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2A3F" w:rsidR="00F30D73" w:rsidP="00F30D73" w:rsidRDefault="00F30D73" w14:paraId="af43764" w14:textId="af43764">
      <w:pPr>
        <w:jc w:val="right"/>
        <w15:collapsed w:val="false"/>
        <w:rPr>
          <w:rFonts w:ascii="Arial" w:hAnsi="Arial" w:cs="Arial"/>
        </w:rPr>
      </w:pPr>
      <w:bookmarkStart w:name="_GoBack" w:id="0"/>
      <w:bookmarkEnd w:id="0"/>
      <w:r w:rsidRPr="00CE2A3F">
        <w:rPr>
          <w:rFonts w:ascii="Arial" w:hAnsi="Arial" w:cs="Arial"/>
        </w:rPr>
        <w:t>1 St-</w:t>
      </w:r>
      <w:r w:rsidR="007E4180">
        <w:rPr>
          <w:rFonts w:ascii="Arial" w:hAnsi="Arial" w:cs="Arial"/>
        </w:rPr>
        <w:t>191</w:t>
      </w:r>
      <w:r w:rsidRPr="00CE2A3F">
        <w:rPr>
          <w:rFonts w:ascii="Arial" w:hAnsi="Arial" w:cs="Arial"/>
        </w:rPr>
        <w:t>/</w:t>
      </w:r>
      <w:r w:rsidRPr="00CE2A3F" w:rsidR="00651E9B">
        <w:rPr>
          <w:rFonts w:ascii="Arial" w:hAnsi="Arial" w:cs="Arial"/>
        </w:rPr>
        <w:t>20</w:t>
      </w:r>
      <w:r w:rsidR="00D267EB">
        <w:rPr>
          <w:rFonts w:ascii="Arial" w:hAnsi="Arial" w:cs="Arial"/>
        </w:rPr>
        <w:t>22</w:t>
      </w:r>
      <w:r w:rsidRPr="00CE2A3F" w:rsidR="00B30EDC">
        <w:rPr>
          <w:rFonts w:ascii="Arial" w:hAnsi="Arial" w:cs="Arial"/>
        </w:rPr>
        <w:t>-</w:t>
      </w:r>
      <w:r w:rsidR="007E4180">
        <w:rPr>
          <w:rFonts w:ascii="Arial" w:hAnsi="Arial" w:cs="Arial"/>
        </w:rPr>
        <w:t>42</w:t>
      </w:r>
    </w:p>
    <w:p w:rsidRPr="00CE2A3F" w:rsidR="008E380D" w:rsidP="009E003C" w:rsidRDefault="008E380D">
      <w:pPr>
        <w:rPr>
          <w:rFonts w:ascii="Arial" w:hAnsi="Arial" w:cs="Arial"/>
        </w:rPr>
      </w:pPr>
    </w:p>
    <w:p w:rsidRPr="00CE2A3F" w:rsidR="009E003C" w:rsidP="009E003C" w:rsidRDefault="009E003C">
      <w:pPr>
        <w:jc w:val="center"/>
        <w:rPr>
          <w:rFonts w:ascii="Arial" w:hAnsi="Arial" w:cs="Arial"/>
        </w:rPr>
      </w:pPr>
      <w:r w:rsidRPr="00CE2A3F">
        <w:rPr>
          <w:rFonts w:ascii="Arial" w:hAnsi="Arial" w:cs="Arial"/>
        </w:rPr>
        <w:t>Z A P I S N I K</w:t>
      </w:r>
    </w:p>
    <w:p w:rsidRPr="00CE2A3F" w:rsidR="009E003C" w:rsidP="009E003C" w:rsidRDefault="009E003C">
      <w:pPr>
        <w:jc w:val="center"/>
        <w:rPr>
          <w:rFonts w:ascii="Arial" w:hAnsi="Arial" w:cs="Arial"/>
        </w:rPr>
      </w:pPr>
    </w:p>
    <w:p w:rsidRPr="00CE2A3F" w:rsidR="0040340B" w:rsidP="0040340B" w:rsidRDefault="009E003C">
      <w:pPr>
        <w:jc w:val="both"/>
        <w:rPr>
          <w:rFonts w:ascii="Arial" w:hAnsi="Arial" w:cs="Arial"/>
        </w:rPr>
      </w:pPr>
      <w:r w:rsidRPr="00CE2A3F">
        <w:rPr>
          <w:rFonts w:ascii="Arial" w:hAnsi="Arial" w:cs="Arial"/>
        </w:rPr>
        <w:t xml:space="preserve">sa </w:t>
      </w:r>
      <w:r w:rsidRPr="00CE2A3F" w:rsidR="007C13BC">
        <w:rPr>
          <w:rFonts w:ascii="Arial" w:hAnsi="Arial" w:cs="Arial"/>
        </w:rPr>
        <w:t>ISPITNOG ROČIŠTA održanog</w:t>
      </w:r>
      <w:r w:rsidRPr="00CE2A3F">
        <w:rPr>
          <w:rFonts w:ascii="Arial" w:hAnsi="Arial" w:cs="Arial"/>
        </w:rPr>
        <w:t xml:space="preserve"> </w:t>
      </w:r>
      <w:r w:rsidRPr="00BD376D">
        <w:rPr>
          <w:rFonts w:ascii="Arial" w:hAnsi="Arial" w:cs="Arial"/>
        </w:rPr>
        <w:t>kod Trgovačkog suda u Zadru, u stečajnom postupku nad stečajnim dužnikom</w:t>
      </w:r>
      <w:r w:rsidRPr="00BD376D" w:rsidR="00A5624C">
        <w:rPr>
          <w:rFonts w:ascii="Arial" w:hAnsi="Arial" w:cs="Arial"/>
        </w:rPr>
        <w:t xml:space="preserve"> </w:t>
      </w:r>
      <w:r w:rsidRPr="00402387" w:rsidR="007E4180">
        <w:rPr>
          <w:rFonts w:ascii="Arial" w:hAnsi="Arial" w:cs="Arial"/>
        </w:rPr>
        <w:t>RTD d.o.o.</w:t>
      </w:r>
      <w:r w:rsidR="007E4180">
        <w:rPr>
          <w:rFonts w:ascii="Arial" w:hAnsi="Arial" w:cs="Arial"/>
        </w:rPr>
        <w:t xml:space="preserve"> u stečaju</w:t>
      </w:r>
      <w:r w:rsidRPr="00402387" w:rsidR="007E4180">
        <w:rPr>
          <w:rFonts w:ascii="Arial" w:hAnsi="Arial" w:cs="Arial"/>
        </w:rPr>
        <w:t>, Zadar, Trg Tri bunara 5, OIB:70786957047</w:t>
      </w:r>
      <w:r w:rsidRPr="00BD376D" w:rsidR="00F30D73">
        <w:rPr>
          <w:rFonts w:ascii="Arial" w:hAnsi="Arial" w:cs="Arial"/>
        </w:rPr>
        <w:t>,</w:t>
      </w:r>
      <w:r w:rsidRPr="00BD376D" w:rsidR="00CA1A21">
        <w:rPr>
          <w:rFonts w:ascii="Arial" w:hAnsi="Arial" w:cs="Arial"/>
        </w:rPr>
        <w:t xml:space="preserve"> zastupan</w:t>
      </w:r>
      <w:r w:rsidRPr="00BD376D" w:rsidR="009D40AC">
        <w:rPr>
          <w:rFonts w:ascii="Arial" w:hAnsi="Arial" w:cs="Arial"/>
        </w:rPr>
        <w:t>om</w:t>
      </w:r>
      <w:r w:rsidR="007251FE">
        <w:rPr>
          <w:rFonts w:ascii="Arial" w:hAnsi="Arial" w:cs="Arial"/>
        </w:rPr>
        <w:t xml:space="preserve"> po stečajno</w:t>
      </w:r>
      <w:r w:rsidR="00325BD5">
        <w:rPr>
          <w:rFonts w:ascii="Arial" w:hAnsi="Arial" w:cs="Arial"/>
        </w:rPr>
        <w:t>j</w:t>
      </w:r>
      <w:r w:rsidR="0040340B">
        <w:rPr>
          <w:rFonts w:ascii="Arial" w:hAnsi="Arial" w:cs="Arial"/>
        </w:rPr>
        <w:t xml:space="preserve"> </w:t>
      </w:r>
      <w:r w:rsidRPr="00CE2A3F" w:rsidR="00090395">
        <w:rPr>
          <w:rFonts w:ascii="Arial" w:hAnsi="Arial" w:cs="Arial"/>
        </w:rPr>
        <w:t>upravitelj</w:t>
      </w:r>
      <w:r w:rsidR="00325BD5">
        <w:rPr>
          <w:rFonts w:ascii="Arial" w:hAnsi="Arial" w:cs="Arial"/>
        </w:rPr>
        <w:t>ici</w:t>
      </w:r>
      <w:r w:rsidRPr="00CE2A3F" w:rsidR="00CA1A21">
        <w:rPr>
          <w:rFonts w:ascii="Arial" w:hAnsi="Arial" w:cs="Arial"/>
        </w:rPr>
        <w:t xml:space="preserve"> </w:t>
      </w:r>
      <w:r w:rsidR="007E4180">
        <w:rPr>
          <w:rFonts w:ascii="Arial" w:hAnsi="Arial" w:cs="Arial"/>
        </w:rPr>
        <w:t>Dinki Trumbić</w:t>
      </w:r>
      <w:r w:rsidRPr="00CE2A3F" w:rsidR="00CA1A21">
        <w:rPr>
          <w:rFonts w:ascii="Arial" w:hAnsi="Arial" w:cs="Arial"/>
        </w:rPr>
        <w:t>,</w:t>
      </w:r>
      <w:r w:rsidRPr="00CE2A3F">
        <w:rPr>
          <w:rFonts w:ascii="Arial" w:hAnsi="Arial" w:cs="Arial"/>
        </w:rPr>
        <w:t xml:space="preserve"> </w:t>
      </w:r>
      <w:r w:rsidR="00522E0B">
        <w:rPr>
          <w:rFonts w:ascii="Arial" w:hAnsi="Arial" w:cs="Arial"/>
        </w:rPr>
        <w:t>25</w:t>
      </w:r>
      <w:r w:rsidR="00EB0D26">
        <w:rPr>
          <w:rFonts w:ascii="Arial" w:hAnsi="Arial" w:cs="Arial"/>
        </w:rPr>
        <w:t xml:space="preserve">. </w:t>
      </w:r>
      <w:r w:rsidR="00D267EB">
        <w:rPr>
          <w:rFonts w:ascii="Arial" w:hAnsi="Arial" w:cs="Arial"/>
        </w:rPr>
        <w:t>siječnja 2023</w:t>
      </w:r>
      <w:r w:rsidRPr="00CE2A3F" w:rsidR="0040340B">
        <w:rPr>
          <w:rFonts w:ascii="Arial" w:hAnsi="Arial" w:cs="Arial"/>
        </w:rPr>
        <w:t>.</w:t>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r w:rsidRPr="00797187">
        <w:rPr>
          <w:rFonts w:ascii="Arial" w:hAnsi="Arial" w:cs="Arial"/>
        </w:rPr>
        <w:t>Nazočni</w:t>
      </w:r>
      <w:r w:rsidRPr="00CE2A3F">
        <w:rPr>
          <w:rFonts w:ascii="Arial" w:hAnsi="Arial" w:cs="Arial"/>
        </w:rPr>
        <w:t xml:space="preserve"> od suda:</w:t>
      </w:r>
    </w:p>
    <w:p w:rsidRPr="00CE2A3F" w:rsidR="0040340B" w:rsidP="0040340B" w:rsidRDefault="0040340B">
      <w:pPr>
        <w:jc w:val="both"/>
        <w:rPr>
          <w:rFonts w:ascii="Arial" w:hAnsi="Arial" w:cs="Arial"/>
        </w:rPr>
      </w:pPr>
    </w:p>
    <w:p w:rsidRPr="00CE2A3F" w:rsidR="0040340B" w:rsidP="0040340B" w:rsidRDefault="0040340B">
      <w:pPr>
        <w:numPr>
          <w:ilvl w:val="0"/>
          <w:numId w:val="1"/>
        </w:numPr>
        <w:jc w:val="both"/>
        <w:rPr>
          <w:rFonts w:ascii="Arial" w:hAnsi="Arial" w:cs="Arial"/>
        </w:rPr>
      </w:pPr>
      <w:r w:rsidRPr="00CE2A3F">
        <w:rPr>
          <w:rFonts w:ascii="Arial" w:hAnsi="Arial" w:cs="Arial"/>
        </w:rPr>
        <w:t>Ardena Bajlo, sutkinja</w:t>
      </w:r>
    </w:p>
    <w:p w:rsidRPr="00CE2A3F" w:rsidR="0040340B" w:rsidP="0040340B" w:rsidRDefault="0040340B">
      <w:pPr>
        <w:numPr>
          <w:ilvl w:val="0"/>
          <w:numId w:val="1"/>
        </w:numPr>
        <w:jc w:val="both"/>
        <w:rPr>
          <w:rFonts w:ascii="Arial" w:hAnsi="Arial" w:cs="Arial"/>
        </w:rPr>
      </w:pPr>
      <w:r w:rsidRPr="00CE2A3F">
        <w:rPr>
          <w:rFonts w:ascii="Arial" w:hAnsi="Arial" w:cs="Arial"/>
        </w:rPr>
        <w:t>Ante Rubelj, zapisničar</w:t>
      </w:r>
    </w:p>
    <w:p w:rsidRPr="00CE2A3F" w:rsidR="0040340B" w:rsidP="0040340B" w:rsidRDefault="0040340B">
      <w:pPr>
        <w:jc w:val="both"/>
        <w:rPr>
          <w:rFonts w:ascii="Arial" w:hAnsi="Arial" w:cs="Arial"/>
        </w:rPr>
      </w:pPr>
    </w:p>
    <w:p w:rsidRPr="00CE2A3F" w:rsidR="0040340B" w:rsidP="0040340B" w:rsidRDefault="0040340B">
      <w:pPr>
        <w:tabs>
          <w:tab w:val="left" w:pos="480"/>
        </w:tabs>
        <w:rPr>
          <w:rFonts w:ascii="Arial" w:hAnsi="Arial" w:cs="Arial"/>
        </w:rPr>
      </w:pPr>
      <w:r w:rsidRPr="00CE2A3F">
        <w:rPr>
          <w:rFonts w:ascii="Arial" w:hAnsi="Arial" w:cs="Arial"/>
        </w:rPr>
        <w:t xml:space="preserve">Početak u </w:t>
      </w:r>
      <w:r w:rsidR="007E4180">
        <w:rPr>
          <w:rFonts w:ascii="Arial" w:hAnsi="Arial" w:cs="Arial"/>
        </w:rPr>
        <w:t>8</w:t>
      </w:r>
      <w:r w:rsidR="00325BD5">
        <w:rPr>
          <w:rFonts w:ascii="Arial" w:hAnsi="Arial" w:cs="Arial"/>
        </w:rPr>
        <w:t>,15</w:t>
      </w:r>
      <w:r w:rsidR="009A23F8">
        <w:rPr>
          <w:rFonts w:ascii="Arial" w:hAnsi="Arial" w:cs="Arial"/>
        </w:rPr>
        <w:t xml:space="preserve"> </w:t>
      </w:r>
      <w:r w:rsidRPr="00CE2A3F">
        <w:rPr>
          <w:rFonts w:ascii="Arial" w:hAnsi="Arial" w:cs="Arial"/>
        </w:rPr>
        <w:t>sati.</w:t>
      </w:r>
    </w:p>
    <w:p w:rsidRPr="00CE2A3F" w:rsidR="0040340B" w:rsidP="0040340B" w:rsidRDefault="0040340B">
      <w:pPr>
        <w:ind w:left="360"/>
        <w:rPr>
          <w:rFonts w:ascii="Arial" w:hAnsi="Arial" w:cs="Arial"/>
        </w:rPr>
      </w:pPr>
    </w:p>
    <w:p w:rsidRPr="00CE2A3F" w:rsidR="0040340B" w:rsidP="0040340B" w:rsidRDefault="009A23F8">
      <w:pPr>
        <w:jc w:val="both"/>
        <w:rPr>
          <w:rFonts w:ascii="Arial" w:hAnsi="Arial" w:cs="Arial"/>
        </w:rPr>
      </w:pPr>
      <w:r>
        <w:rPr>
          <w:rFonts w:ascii="Arial" w:hAnsi="Arial" w:cs="Arial"/>
        </w:rPr>
        <w:t>Utvrđuje se da je nazoč</w:t>
      </w:r>
      <w:r w:rsidR="00325BD5">
        <w:rPr>
          <w:rFonts w:ascii="Arial" w:hAnsi="Arial" w:cs="Arial"/>
        </w:rPr>
        <w:t>na</w:t>
      </w:r>
      <w:r w:rsidRPr="00CE2A3F" w:rsidR="0040340B">
        <w:rPr>
          <w:rFonts w:ascii="Arial" w:hAnsi="Arial" w:cs="Arial"/>
        </w:rPr>
        <w:t xml:space="preserve"> </w:t>
      </w:r>
      <w:r w:rsidR="007E4180">
        <w:rPr>
          <w:rFonts w:ascii="Arial" w:hAnsi="Arial" w:cs="Arial"/>
        </w:rPr>
        <w:t>Dinka Trumbić</w:t>
      </w:r>
      <w:r w:rsidRPr="00CE2A3F" w:rsidR="0040340B">
        <w:rPr>
          <w:rFonts w:ascii="Arial" w:hAnsi="Arial" w:cs="Arial"/>
        </w:rPr>
        <w:t>, stečajn</w:t>
      </w:r>
      <w:r w:rsidR="00522E0B">
        <w:rPr>
          <w:rFonts w:ascii="Arial" w:hAnsi="Arial" w:cs="Arial"/>
        </w:rPr>
        <w:t>a</w:t>
      </w:r>
      <w:r w:rsidR="0040340B">
        <w:rPr>
          <w:rFonts w:ascii="Arial" w:hAnsi="Arial" w:cs="Arial"/>
        </w:rPr>
        <w:t xml:space="preserve"> </w:t>
      </w:r>
      <w:r w:rsidRPr="00CE2A3F" w:rsidR="0040340B">
        <w:rPr>
          <w:rFonts w:ascii="Arial" w:hAnsi="Arial" w:cs="Arial"/>
        </w:rPr>
        <w:t>upravitelj</w:t>
      </w:r>
      <w:r w:rsidR="00522E0B">
        <w:rPr>
          <w:rFonts w:ascii="Arial" w:hAnsi="Arial" w:cs="Arial"/>
        </w:rPr>
        <w:t>ica</w:t>
      </w:r>
      <w:r w:rsidRPr="00CE2A3F" w:rsidR="0040340B">
        <w:rPr>
          <w:rFonts w:ascii="Arial" w:hAnsi="Arial" w:cs="Arial"/>
        </w:rPr>
        <w:t>.</w:t>
      </w:r>
    </w:p>
    <w:p w:rsidRPr="00CE2A3F" w:rsidR="0040340B" w:rsidP="0040340B" w:rsidRDefault="0040340B">
      <w:pPr>
        <w:jc w:val="both"/>
        <w:rPr>
          <w:rFonts w:ascii="Arial" w:hAnsi="Arial" w:cs="Arial"/>
        </w:rPr>
      </w:pPr>
    </w:p>
    <w:p w:rsidR="0040340B" w:rsidP="0040340B" w:rsidRDefault="0040340B">
      <w:pPr>
        <w:ind w:left="360" w:hanging="360"/>
        <w:jc w:val="both"/>
        <w:rPr>
          <w:rFonts w:ascii="Arial" w:hAnsi="Arial" w:cs="Arial"/>
        </w:rPr>
      </w:pPr>
      <w:r w:rsidRPr="00CE2A3F">
        <w:rPr>
          <w:rFonts w:ascii="Arial" w:hAnsi="Arial" w:cs="Arial"/>
        </w:rPr>
        <w:t xml:space="preserve">Nazočni od vjerovnika: </w:t>
      </w:r>
    </w:p>
    <w:p w:rsidR="00A47A88" w:rsidP="00797187" w:rsidRDefault="00A47A88">
      <w:pPr>
        <w:pStyle w:val="Odlomakpopisa"/>
        <w:numPr>
          <w:ilvl w:val="0"/>
          <w:numId w:val="31"/>
        </w:numPr>
        <w:jc w:val="both"/>
        <w:rPr>
          <w:rFonts w:ascii="Arial" w:hAnsi="Arial" w:cs="Arial"/>
        </w:rPr>
      </w:pPr>
      <w:r w:rsidRPr="00797187">
        <w:rPr>
          <w:rFonts w:ascii="Arial" w:hAnsi="Arial" w:cs="Arial"/>
        </w:rPr>
        <w:t xml:space="preserve">za </w:t>
      </w:r>
      <w:r w:rsidRPr="00797187" w:rsidR="00F037CF">
        <w:rPr>
          <w:rFonts w:ascii="Arial" w:hAnsi="Arial" w:cs="Arial"/>
        </w:rPr>
        <w:t xml:space="preserve">RH </w:t>
      </w:r>
      <w:r w:rsidRPr="00797187" w:rsidR="00386A58">
        <w:rPr>
          <w:rFonts w:ascii="Arial" w:hAnsi="Arial" w:cs="Arial"/>
        </w:rPr>
        <w:t>Lidija Vitaljić</w:t>
      </w:r>
      <w:r w:rsidRPr="00797187" w:rsidR="00F037CF">
        <w:rPr>
          <w:rFonts w:ascii="Arial" w:hAnsi="Arial" w:cs="Arial"/>
        </w:rPr>
        <w:t>, zamjenica u ŽDO-u Zadar</w:t>
      </w:r>
    </w:p>
    <w:p w:rsidR="00E4234A" w:rsidP="00797187" w:rsidRDefault="00E4234A">
      <w:pPr>
        <w:pStyle w:val="Odlomakpopisa"/>
        <w:numPr>
          <w:ilvl w:val="0"/>
          <w:numId w:val="31"/>
        </w:numPr>
        <w:jc w:val="both"/>
        <w:rPr>
          <w:rFonts w:ascii="Arial" w:hAnsi="Arial" w:cs="Arial"/>
        </w:rPr>
      </w:pPr>
      <w:r>
        <w:rPr>
          <w:rFonts w:ascii="Arial" w:hAnsi="Arial" w:cs="Arial"/>
        </w:rPr>
        <w:t>za Marković Ivana, punomoćnik Miran Zorica, odvjetnik u Zadru po punomoći</w:t>
      </w:r>
    </w:p>
    <w:p w:rsidR="00E4234A" w:rsidP="00797187" w:rsidRDefault="00E4234A">
      <w:pPr>
        <w:pStyle w:val="Odlomakpopisa"/>
        <w:numPr>
          <w:ilvl w:val="0"/>
          <w:numId w:val="31"/>
        </w:numPr>
        <w:jc w:val="both"/>
        <w:rPr>
          <w:rFonts w:ascii="Arial" w:hAnsi="Arial" w:cs="Arial"/>
        </w:rPr>
      </w:pPr>
      <w:r>
        <w:rPr>
          <w:rFonts w:ascii="Arial" w:hAnsi="Arial" w:cs="Arial"/>
        </w:rPr>
        <w:t>za Maria Pešića, punomoćnik Miran Zorica, odvjetnik u Zadru po punomoći</w:t>
      </w:r>
    </w:p>
    <w:p w:rsidR="00E4234A" w:rsidP="00797187" w:rsidRDefault="00E4234A">
      <w:pPr>
        <w:pStyle w:val="Odlomakpopisa"/>
        <w:numPr>
          <w:ilvl w:val="0"/>
          <w:numId w:val="31"/>
        </w:numPr>
        <w:jc w:val="both"/>
        <w:rPr>
          <w:rFonts w:ascii="Arial" w:hAnsi="Arial" w:cs="Arial"/>
        </w:rPr>
      </w:pPr>
      <w:r>
        <w:rPr>
          <w:rFonts w:ascii="Arial" w:hAnsi="Arial" w:cs="Arial"/>
        </w:rPr>
        <w:t>za NOVI LIST d.d., Rijeka, zastupnica po zakonu Ankica Kruljac, osobno i po punomoćnici Ani Holjar, odvjetnici u Rijeci</w:t>
      </w:r>
    </w:p>
    <w:p w:rsidR="00E4234A" w:rsidP="00797187" w:rsidRDefault="00E4234A">
      <w:pPr>
        <w:pStyle w:val="Odlomakpopisa"/>
        <w:numPr>
          <w:ilvl w:val="0"/>
          <w:numId w:val="31"/>
        </w:numPr>
        <w:jc w:val="both"/>
        <w:rPr>
          <w:rFonts w:ascii="Arial" w:hAnsi="Arial" w:cs="Arial"/>
        </w:rPr>
      </w:pPr>
      <w:r>
        <w:rPr>
          <w:rFonts w:ascii="Arial" w:hAnsi="Arial" w:cs="Arial"/>
        </w:rPr>
        <w:t>za JOJ MEDIA HOUSE a.s. Bratislava, Slovačka po punomoćnici Ani Holjar, odvjetnici u Rijeci,</w:t>
      </w:r>
    </w:p>
    <w:p w:rsidR="00E4234A" w:rsidP="00797187" w:rsidRDefault="00E4234A">
      <w:pPr>
        <w:pStyle w:val="Odlomakpopisa"/>
        <w:numPr>
          <w:ilvl w:val="0"/>
          <w:numId w:val="31"/>
        </w:numPr>
        <w:jc w:val="both"/>
        <w:rPr>
          <w:rFonts w:ascii="Arial" w:hAnsi="Arial" w:cs="Arial"/>
        </w:rPr>
      </w:pPr>
      <w:r>
        <w:rPr>
          <w:rFonts w:ascii="Arial" w:hAnsi="Arial" w:cs="Arial"/>
        </w:rPr>
        <w:t>za DINOS GRAĐENJE d.o.o. u stečaju, Pavičić Jozo stečajni upravitelj, identitet utvrđen uvidom u osobnu iskazicu</w:t>
      </w:r>
    </w:p>
    <w:p w:rsidR="0040340B" w:rsidP="0040340B" w:rsidRDefault="0040340B">
      <w:pPr>
        <w:jc w:val="both"/>
        <w:rPr>
          <w:rFonts w:ascii="Arial" w:hAnsi="Arial" w:cs="Arial"/>
        </w:rPr>
      </w:pPr>
    </w:p>
    <w:p w:rsidRPr="00CE2A3F" w:rsidR="0040340B" w:rsidP="0040340B" w:rsidRDefault="0040340B">
      <w:pPr>
        <w:jc w:val="both"/>
        <w:rPr>
          <w:rFonts w:ascii="Arial" w:hAnsi="Arial" w:cs="Arial"/>
        </w:rPr>
      </w:pPr>
      <w:r w:rsidRPr="00CE2A3F">
        <w:rPr>
          <w:rFonts w:ascii="Arial" w:hAnsi="Arial" w:cs="Arial"/>
        </w:rPr>
        <w:t xml:space="preserve">Stečajni sudac upozorava vjerovnike da vjerovnici čije su tražbine utvrđene o tome neće biti obaviješteni, a da će rješenje biti objavljeno na e-oglasnoj ploči suda, a oni koji žele dostavu izvatka rješenja to mogu tražiti na svoj trošak. </w:t>
      </w:r>
    </w:p>
    <w:p w:rsidRPr="00CE2A3F" w:rsidR="0040340B" w:rsidP="0040340B" w:rsidRDefault="0040340B">
      <w:pPr>
        <w:jc w:val="both"/>
        <w:rPr>
          <w:rFonts w:ascii="Arial" w:hAnsi="Arial" w:cs="Arial"/>
        </w:rPr>
      </w:pPr>
    </w:p>
    <w:p w:rsidR="0040340B" w:rsidP="0040340B" w:rsidRDefault="0040340B">
      <w:pPr>
        <w:jc w:val="both"/>
        <w:rPr>
          <w:rFonts w:ascii="Arial" w:hAnsi="Arial" w:cs="Arial"/>
        </w:rPr>
      </w:pPr>
      <w:r w:rsidRPr="00CE2A3F">
        <w:rPr>
          <w:rFonts w:ascii="Arial" w:hAnsi="Arial" w:cs="Arial"/>
        </w:rPr>
        <w:t xml:space="preserve">Utvrđuje se da je </w:t>
      </w:r>
      <w:r w:rsidRPr="00BD376D">
        <w:rPr>
          <w:rFonts w:ascii="Arial" w:hAnsi="Arial" w:cs="Arial"/>
        </w:rPr>
        <w:t xml:space="preserve">oglas o zakazivanju ispitnog i izvještajnog ročišta objavljen je na e-oglasnoj ploči dana </w:t>
      </w:r>
      <w:r w:rsidR="007E4180">
        <w:rPr>
          <w:rFonts w:ascii="Arial" w:hAnsi="Arial" w:cs="Arial"/>
        </w:rPr>
        <w:t>28. listopada</w:t>
      </w:r>
      <w:r>
        <w:rPr>
          <w:rFonts w:ascii="Arial" w:hAnsi="Arial" w:cs="Arial"/>
        </w:rPr>
        <w:t xml:space="preserve"> 2022</w:t>
      </w:r>
      <w:r w:rsidR="00A145B4">
        <w:rPr>
          <w:rFonts w:ascii="Arial" w:hAnsi="Arial" w:cs="Arial"/>
        </w:rPr>
        <w:t xml:space="preserve">. </w:t>
      </w:r>
    </w:p>
    <w:p w:rsidR="00A145B4" w:rsidP="0040340B" w:rsidRDefault="00A145B4">
      <w:pPr>
        <w:jc w:val="both"/>
        <w:rPr>
          <w:rFonts w:ascii="Arial" w:hAnsi="Arial" w:cs="Arial"/>
        </w:rPr>
      </w:pPr>
    </w:p>
    <w:p w:rsidRPr="00BD376D" w:rsidR="00A145B4" w:rsidP="0040340B" w:rsidRDefault="00A145B4">
      <w:pPr>
        <w:jc w:val="both"/>
        <w:rPr>
          <w:rFonts w:ascii="Arial" w:hAnsi="Arial" w:cs="Arial"/>
        </w:rPr>
      </w:pPr>
      <w:r>
        <w:rPr>
          <w:rFonts w:ascii="Arial" w:hAnsi="Arial" w:cs="Arial"/>
        </w:rPr>
        <w:t>Utvr</w:t>
      </w:r>
      <w:r w:rsidR="00522E0B">
        <w:rPr>
          <w:rFonts w:ascii="Arial" w:hAnsi="Arial" w:cs="Arial"/>
        </w:rPr>
        <w:t>đuje se da je izvješće stečajne upraviteljice</w:t>
      </w:r>
      <w:r>
        <w:rPr>
          <w:rFonts w:ascii="Arial" w:hAnsi="Arial" w:cs="Arial"/>
        </w:rPr>
        <w:t xml:space="preserve"> i tablice prijavljenih tražbina kao i same tražbine izložene u pisarnici suda </w:t>
      </w:r>
      <w:r w:rsidR="007E4180">
        <w:rPr>
          <w:rFonts w:ascii="Arial" w:hAnsi="Arial" w:cs="Arial"/>
        </w:rPr>
        <w:t>18</w:t>
      </w:r>
      <w:r w:rsidR="00D267EB">
        <w:rPr>
          <w:rFonts w:ascii="Arial" w:hAnsi="Arial" w:cs="Arial"/>
        </w:rPr>
        <w:t xml:space="preserve">. </w:t>
      </w:r>
      <w:r w:rsidR="00522E0B">
        <w:rPr>
          <w:rFonts w:ascii="Arial" w:hAnsi="Arial" w:cs="Arial"/>
        </w:rPr>
        <w:t>siječnja 2023</w:t>
      </w:r>
      <w:r>
        <w:rPr>
          <w:rFonts w:ascii="Arial" w:hAnsi="Arial" w:cs="Arial"/>
        </w:rPr>
        <w:t>.</w:t>
      </w:r>
    </w:p>
    <w:p w:rsidRPr="00BD376D" w:rsidR="0040340B" w:rsidP="0040340B" w:rsidRDefault="0040340B">
      <w:pPr>
        <w:jc w:val="both"/>
        <w:rPr>
          <w:rFonts w:ascii="Arial" w:hAnsi="Arial" w:cs="Arial"/>
        </w:rPr>
      </w:pPr>
    </w:p>
    <w:p w:rsidR="0040340B" w:rsidP="0040340B" w:rsidRDefault="00522E0B">
      <w:pPr>
        <w:jc w:val="both"/>
        <w:rPr>
          <w:rFonts w:ascii="Arial" w:hAnsi="Arial" w:cs="Arial"/>
        </w:rPr>
      </w:pPr>
      <w:r>
        <w:rPr>
          <w:rFonts w:ascii="Arial" w:hAnsi="Arial" w:cs="Arial"/>
        </w:rPr>
        <w:t>Utvrđuj</w:t>
      </w:r>
      <w:r w:rsidR="00797187">
        <w:rPr>
          <w:rFonts w:ascii="Arial" w:hAnsi="Arial" w:cs="Arial"/>
        </w:rPr>
        <w:t>e se da je sud zaprimio i javno objavio sljedeće tablice stečajnog upravitelja:</w:t>
      </w:r>
    </w:p>
    <w:p w:rsidR="009A23F8" w:rsidP="009A23F8" w:rsidRDefault="009A23F8">
      <w:pPr>
        <w:autoSpaceDE w:val="false"/>
        <w:autoSpaceDN w:val="false"/>
        <w:adjustRightInd w:val="false"/>
        <w:rPr>
          <w:rFonts w:ascii="Verdana" w:hAnsi="Verdana" w:cs="Verdana"/>
          <w:color w:val="000000"/>
        </w:rPr>
      </w:pPr>
    </w:p>
    <w:p w:rsidRPr="00F417C9" w:rsidR="00325BD5" w:rsidP="00325BD5" w:rsidRDefault="007E4180">
      <w:pPr>
        <w:autoSpaceDE w:val="false"/>
        <w:autoSpaceDN w:val="false"/>
        <w:adjustRightInd w:val="false"/>
        <w:rPr>
          <w:rFonts w:ascii="Arial" w:hAnsi="Arial" w:cs="Arial"/>
          <w:color w:val="000000"/>
        </w:rPr>
      </w:pPr>
      <w:r w:rsidRPr="00F417C9">
        <w:rPr>
          <w:rFonts w:ascii="Arial" w:hAnsi="Arial" w:cs="Arial"/>
          <w:color w:val="000000"/>
        </w:rPr>
        <w:t>Prvi</w:t>
      </w:r>
      <w:r w:rsidRPr="00F417C9" w:rsidR="00797187">
        <w:rPr>
          <w:rFonts w:ascii="Arial" w:hAnsi="Arial" w:cs="Arial"/>
          <w:color w:val="000000"/>
        </w:rPr>
        <w:t xml:space="preserve"> viši isplatni red</w:t>
      </w:r>
      <w:r w:rsidRPr="00F417C9" w:rsidR="00522E0B">
        <w:rPr>
          <w:rFonts w:ascii="Arial" w:hAnsi="Arial" w:cs="Arial"/>
          <w:color w:val="000000"/>
        </w:rPr>
        <w:t>:</w:t>
      </w:r>
    </w:p>
    <w:p w:rsidRPr="00256C7A" w:rsidR="00256C7A" w:rsidP="00256C7A" w:rsidRDefault="00256C7A">
      <w:pPr>
        <w:spacing w:after="80"/>
        <w:rPr>
          <w:b/>
          <w:sz w:val="18"/>
          <w:szCs w:val="18"/>
          <w:lang w:eastAsia="en-US"/>
        </w:rPr>
      </w:pPr>
    </w:p>
    <w:tbl>
      <w:tblPr>
        <w:tblpPr w:leftFromText="180" w:rightFromText="180" w:bottomFromText="200" w:vertAnchor="text" w:tblpXSpec="center"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966"/>
        <w:gridCol w:w="1790"/>
        <w:gridCol w:w="1690"/>
        <w:gridCol w:w="1809"/>
        <w:gridCol w:w="1528"/>
        <w:gridCol w:w="1505"/>
      </w:tblGrid>
      <w:tr w:rsidRPr="00256C7A" w:rsidR="00E4234A" w:rsidTr="00E4234A">
        <w:tc>
          <w:tcPr>
            <w:tcW w:w="0" w:type="auto"/>
            <w:tcBorders>
              <w:top w:val="single" w:color="auto" w:sz="4" w:space="0"/>
              <w:left w:val="single" w:color="auto" w:sz="4" w:space="0"/>
              <w:bottom w:val="single" w:color="auto" w:sz="4" w:space="0"/>
              <w:right w:val="single" w:color="auto" w:sz="4" w:space="0"/>
            </w:tcBorders>
            <w:vAlign w:val="center"/>
            <w:hideMark/>
          </w:tcPr>
          <w:p w:rsidRPr="00256C7A" w:rsidR="00E4234A" w:rsidP="00256C7A" w:rsidRDefault="00E4234A">
            <w:pPr>
              <w:spacing w:after="80" w:line="276" w:lineRule="auto"/>
              <w:jc w:val="center"/>
              <w:rPr>
                <w:rFonts w:ascii="Arial" w:hAnsi="Arial" w:cs="Arial"/>
                <w:lang w:eastAsia="en-US"/>
              </w:rPr>
            </w:pPr>
            <w:bookmarkStart w:name="_Hlk512425377" w:id="1"/>
            <w:r w:rsidRPr="00256C7A">
              <w:rPr>
                <w:rFonts w:ascii="Arial" w:hAnsi="Arial" w:cs="Arial"/>
                <w:lang w:eastAsia="en-US"/>
              </w:rPr>
              <w:t>Redni broj prijav. tražbi.</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Ime i prezime / tvrtka  ili naziv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 xml:space="preserve">OIB vjerovnika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Adresa / sjedište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Iznos prijavljene tražbine (euro/</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kuna)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Iznos priznate tražbine</w:t>
            </w:r>
          </w:p>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(euro/kuna)</w:t>
            </w:r>
          </w:p>
          <w:p w:rsidRPr="00256C7A" w:rsidR="00E4234A" w:rsidP="00256C7A" w:rsidRDefault="00E4234A">
            <w:pPr>
              <w:spacing w:after="80" w:line="276" w:lineRule="auto"/>
              <w:rPr>
                <w:rFonts w:ascii="Arial" w:hAnsi="Arial" w:cs="Arial"/>
                <w:lang w:eastAsia="en-US"/>
              </w:rPr>
            </w:pPr>
          </w:p>
        </w:tc>
      </w:tr>
      <w:tr w:rsidRPr="00256C7A" w:rsidR="00E4234A" w:rsidTr="00E4234A">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1.</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BABIĆ DORIS</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77633045272</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 xml:space="preserve">Alojza </w:t>
            </w:r>
            <w:r w:rsidRPr="00256C7A">
              <w:rPr>
                <w:rFonts w:ascii="Arial" w:hAnsi="Arial" w:cs="Arial"/>
                <w:lang w:eastAsia="en-US"/>
              </w:rPr>
              <w:lastRenderedPageBreak/>
              <w:t>Stepinca 103,Vlaka</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Slivno</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lastRenderedPageBreak/>
              <w:t>2.424,99 /</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lastRenderedPageBreak/>
              <w:t>18.271,13</w:t>
            </w:r>
          </w:p>
          <w:p w:rsidRPr="00256C7A" w:rsidR="00E4234A" w:rsidP="00256C7A" w:rsidRDefault="00E4234A">
            <w:pPr>
              <w:spacing w:line="276" w:lineRule="auto"/>
              <w:jc w:val="center"/>
              <w:rPr>
                <w:rFonts w:ascii="Arial" w:hAnsi="Arial" w:cs="Arial"/>
                <w:lang w:eastAsia="en-US"/>
              </w:rPr>
            </w:pP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lastRenderedPageBreak/>
              <w:t>2.424,99 /</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lastRenderedPageBreak/>
              <w:t>18.271,13</w:t>
            </w:r>
          </w:p>
          <w:p w:rsidRPr="00256C7A" w:rsidR="00E4234A" w:rsidP="00256C7A" w:rsidRDefault="00E4234A">
            <w:pPr>
              <w:spacing w:line="276" w:lineRule="auto"/>
              <w:jc w:val="right"/>
              <w:rPr>
                <w:rFonts w:ascii="Arial" w:hAnsi="Arial" w:cs="Arial"/>
                <w:lang w:eastAsia="en-US"/>
              </w:rPr>
            </w:pPr>
          </w:p>
          <w:p w:rsidRPr="00256C7A" w:rsidR="00E4234A" w:rsidP="00256C7A" w:rsidRDefault="00E4234A">
            <w:pPr>
              <w:spacing w:line="276" w:lineRule="auto"/>
              <w:jc w:val="right"/>
              <w:rPr>
                <w:rFonts w:ascii="Arial" w:hAnsi="Arial" w:cs="Arial"/>
                <w:lang w:eastAsia="en-US"/>
              </w:rPr>
            </w:pPr>
          </w:p>
          <w:p w:rsidRPr="00256C7A" w:rsidR="00E4234A" w:rsidP="00256C7A" w:rsidRDefault="00E4234A">
            <w:pPr>
              <w:spacing w:line="276" w:lineRule="auto"/>
              <w:jc w:val="right"/>
              <w:rPr>
                <w:rFonts w:ascii="Arial" w:hAnsi="Arial" w:cs="Arial"/>
                <w:lang w:eastAsia="en-US"/>
              </w:rPr>
            </w:pPr>
          </w:p>
        </w:tc>
      </w:tr>
      <w:tr w:rsidRPr="00256C7A" w:rsidR="00E4234A" w:rsidTr="00E4234A">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lastRenderedPageBreak/>
              <w:t>2.</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BUOVAC SILVIJA</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67434582837</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Put Murata 5A,  Zadar</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4.757,03 /</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35.841,84</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4.757,03 /</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35.841,84</w:t>
            </w:r>
          </w:p>
        </w:tc>
      </w:tr>
      <w:tr w:rsidRPr="00256C7A" w:rsidR="00E4234A" w:rsidTr="00E4234A">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3.</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JANJIĆ DALIBORKA</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40789699797</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 xml:space="preserve">Marina Držića 21, </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Zadar</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3.047,41/</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22.960,69</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3.047,41/</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22.960,69</w:t>
            </w:r>
          </w:p>
        </w:tc>
      </w:tr>
      <w:tr w:rsidRPr="00256C7A" w:rsidR="00E4234A" w:rsidTr="00E4234A">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4.</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GUGIĆ MINJA</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62689673359</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Ul. Dr. Franje Tuđmana 39</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5.924,94/</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44.641,46</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5.924,94/</w:t>
            </w:r>
          </w:p>
          <w:p w:rsidRPr="00256C7A" w:rsidR="00E4234A" w:rsidP="00256C7A" w:rsidRDefault="00E4234A">
            <w:pPr>
              <w:spacing w:after="80" w:line="276" w:lineRule="auto"/>
              <w:jc w:val="right"/>
              <w:rPr>
                <w:rFonts w:ascii="Arial" w:hAnsi="Arial" w:cs="Arial"/>
                <w:lang w:eastAsia="en-US"/>
              </w:rPr>
            </w:pPr>
            <w:r w:rsidRPr="00256C7A">
              <w:rPr>
                <w:rFonts w:ascii="Arial" w:hAnsi="Arial" w:cs="Arial"/>
                <w:lang w:eastAsia="en-US"/>
              </w:rPr>
              <w:t>44.641,46</w:t>
            </w:r>
          </w:p>
        </w:tc>
      </w:tr>
      <w:tr w:rsidRPr="00256C7A" w:rsidR="00E4234A" w:rsidTr="00E4234A">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5.</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KLARICA SINIŠA</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88785864975</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Antuna</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Barca 3E</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Zadar</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7.057,08/</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53.171,58</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7.057,08/</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53.171,58</w:t>
            </w:r>
          </w:p>
        </w:tc>
      </w:tr>
      <w:tr w:rsidRPr="00256C7A" w:rsidR="00E4234A" w:rsidTr="00E4234A">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6.</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RADULIĆ HANA</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7763304527</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Tadije Smičiklasa 3</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Zadar</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16.698,61/</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125.815,71</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16.698,61/</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125.815,71</w:t>
            </w:r>
          </w:p>
        </w:tc>
      </w:tr>
      <w:tr w:rsidRPr="00256C7A" w:rsidR="00E4234A" w:rsidTr="00E4234A">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7.</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RUMORA JASNA</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4454708252</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Vatroslava Jagića 1</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Zadar</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10.221,20/</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77.011,63</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10.221,20/</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77.011,63</w:t>
            </w:r>
          </w:p>
        </w:tc>
      </w:tr>
      <w:tr w:rsidRPr="00256C7A" w:rsidR="00E4234A" w:rsidTr="00E4234A">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8.</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ZUBAK LUKA</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86740431785</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Zagrebačka ulica 41</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Zadar</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3.187,87/</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24.019,02</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3.187,87/</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24.019,02</w:t>
            </w:r>
          </w:p>
        </w:tc>
      </w:tr>
      <w:tr w:rsidRPr="00256C7A" w:rsidR="00E4234A" w:rsidTr="00E4234A">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9.</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Agencija za osiguranje radničkih tražbina (AORT)</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04323472109</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Frankopanska 11</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Zagreb</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4.951,28/</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37.305,40</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4.951,28/</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37.305,40</w:t>
            </w:r>
          </w:p>
        </w:tc>
      </w:tr>
      <w:tr w:rsidRPr="00256C7A" w:rsidR="00E4234A" w:rsidTr="00E4234A">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after="80" w:line="276" w:lineRule="auto"/>
              <w:jc w:val="center"/>
              <w:rPr>
                <w:rFonts w:ascii="Arial" w:hAnsi="Arial" w:cs="Arial"/>
                <w:bCs/>
                <w:lang w:eastAsia="en-US"/>
              </w:rPr>
            </w:pPr>
            <w:r w:rsidRPr="00256C7A">
              <w:rPr>
                <w:rFonts w:ascii="Arial" w:hAnsi="Arial" w:cs="Arial"/>
                <w:bCs/>
                <w:lang w:eastAsia="en-US"/>
              </w:rPr>
              <w:t>10.</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 xml:space="preserve">Republika Hrvatska </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Ministarstvo financija</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Porezna uprava, Područni ured Zadar</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 xml:space="preserve">Zastupana po ŽDO u </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Zadru</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after="80" w:line="276" w:lineRule="auto"/>
              <w:jc w:val="center"/>
              <w:rPr>
                <w:rFonts w:ascii="Arial" w:hAnsi="Arial" w:cs="Arial"/>
                <w:lang w:eastAsia="en-US"/>
              </w:rPr>
            </w:pPr>
            <w:r w:rsidRPr="00256C7A">
              <w:rPr>
                <w:rFonts w:ascii="Arial" w:hAnsi="Arial" w:cs="Arial"/>
                <w:lang w:eastAsia="en-US"/>
              </w:rPr>
              <w:t>52634238587</w:t>
            </w:r>
          </w:p>
        </w:tc>
        <w:tc>
          <w:tcPr>
            <w:tcW w:w="0" w:type="auto"/>
            <w:tcBorders>
              <w:top w:val="single" w:color="auto" w:sz="4" w:space="0"/>
              <w:left w:val="single" w:color="auto" w:sz="4" w:space="0"/>
              <w:bottom w:val="single" w:color="auto" w:sz="4" w:space="0"/>
              <w:right w:val="single" w:color="auto" w:sz="4" w:space="0"/>
            </w:tcBorders>
          </w:tcPr>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Pl.  Borelli 9/2</w:t>
            </w:r>
          </w:p>
          <w:p w:rsidRPr="00256C7A" w:rsidR="00E4234A" w:rsidP="00256C7A" w:rsidRDefault="00E4234A">
            <w:pPr>
              <w:spacing w:line="276" w:lineRule="auto"/>
              <w:jc w:val="center"/>
              <w:rPr>
                <w:rFonts w:ascii="Arial" w:hAnsi="Arial" w:cs="Arial"/>
                <w:lang w:eastAsia="en-US"/>
              </w:rPr>
            </w:pPr>
            <w:r w:rsidRPr="00256C7A">
              <w:rPr>
                <w:rFonts w:ascii="Arial" w:hAnsi="Arial" w:cs="Arial"/>
                <w:lang w:eastAsia="en-US"/>
              </w:rPr>
              <w:t>Zadar</w:t>
            </w:r>
          </w:p>
          <w:p w:rsidRPr="00256C7A" w:rsidR="00E4234A" w:rsidP="00256C7A" w:rsidRDefault="00E4234A">
            <w:pPr>
              <w:spacing w:after="80" w:line="276" w:lineRule="auto"/>
              <w:jc w:val="center"/>
              <w:rPr>
                <w:rFonts w:ascii="Arial" w:hAnsi="Arial" w:cs="Arial"/>
                <w:lang w:eastAsia="en-US"/>
              </w:rPr>
            </w:pP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35.259,95/</w:t>
            </w:r>
          </w:p>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265.666,12</w:t>
            </w:r>
          </w:p>
        </w:tc>
        <w:tc>
          <w:tcPr>
            <w:tcW w:w="0" w:type="auto"/>
            <w:tcBorders>
              <w:top w:val="single" w:color="auto" w:sz="4" w:space="0"/>
              <w:left w:val="single" w:color="auto" w:sz="4" w:space="0"/>
              <w:bottom w:val="single" w:color="auto" w:sz="4" w:space="0"/>
              <w:right w:val="single" w:color="auto" w:sz="4" w:space="0"/>
            </w:tcBorders>
            <w:hideMark/>
          </w:tcPr>
          <w:p w:rsidRPr="00256C7A" w:rsidR="00E4234A" w:rsidP="00256C7A" w:rsidRDefault="00E4234A">
            <w:pPr>
              <w:spacing w:line="276" w:lineRule="auto"/>
              <w:jc w:val="right"/>
              <w:rPr>
                <w:rFonts w:ascii="Arial" w:hAnsi="Arial" w:cs="Arial"/>
                <w:lang w:eastAsia="en-US"/>
              </w:rPr>
            </w:pPr>
            <w:r w:rsidRPr="00256C7A">
              <w:rPr>
                <w:rFonts w:ascii="Arial" w:hAnsi="Arial" w:cs="Arial"/>
                <w:lang w:eastAsia="en-US"/>
              </w:rPr>
              <w:t>35.259,95/</w:t>
            </w:r>
          </w:p>
          <w:p w:rsidRPr="00256C7A" w:rsidR="00E4234A" w:rsidP="00256C7A" w:rsidRDefault="00E4234A">
            <w:pPr>
              <w:spacing w:after="80" w:line="276" w:lineRule="auto"/>
              <w:jc w:val="right"/>
              <w:rPr>
                <w:rFonts w:ascii="Arial" w:hAnsi="Arial" w:cs="Arial"/>
                <w:bCs/>
                <w:lang w:eastAsia="en-US"/>
              </w:rPr>
            </w:pPr>
            <w:r w:rsidRPr="00256C7A">
              <w:rPr>
                <w:rFonts w:ascii="Arial" w:hAnsi="Arial" w:cs="Arial"/>
                <w:lang w:eastAsia="en-US"/>
              </w:rPr>
              <w:t>265.666,12</w:t>
            </w:r>
          </w:p>
        </w:tc>
      </w:tr>
      <w:bookmarkEnd w:id="1"/>
    </w:tbl>
    <w:p w:rsidR="00E4234A" w:rsidP="00325BD5" w:rsidRDefault="00E4234A">
      <w:pPr>
        <w:autoSpaceDE w:val="false"/>
        <w:autoSpaceDN w:val="false"/>
        <w:adjustRightInd w:val="false"/>
        <w:rPr>
          <w:rFonts w:ascii="Arial" w:hAnsi="Arial" w:cs="Arial"/>
          <w:sz w:val="20"/>
          <w:szCs w:val="20"/>
          <w:lang w:eastAsia="en-US"/>
        </w:rPr>
      </w:pPr>
    </w:p>
    <w:p w:rsidR="00DC150D" w:rsidP="00DC150D" w:rsidRDefault="00E4234A">
      <w:pPr>
        <w:autoSpaceDE w:val="false"/>
        <w:autoSpaceDN w:val="false"/>
        <w:adjustRightInd w:val="false"/>
        <w:jc w:val="both"/>
        <w:rPr>
          <w:rFonts w:ascii="Arial" w:hAnsi="Arial" w:cs="Arial"/>
          <w:color w:val="000000"/>
        </w:rPr>
      </w:pPr>
      <w:r w:rsidRPr="00E4234A">
        <w:rPr>
          <w:rFonts w:ascii="Arial" w:hAnsi="Arial" w:cs="Arial"/>
          <w:color w:val="000000"/>
        </w:rPr>
        <w:t>Tražbine prvog višeg isplatnog reda</w:t>
      </w:r>
      <w:r w:rsidR="00DC150D">
        <w:rPr>
          <w:rFonts w:ascii="Arial" w:hAnsi="Arial" w:cs="Arial"/>
          <w:color w:val="000000"/>
        </w:rPr>
        <w:t xml:space="preserve"> osim tražbina pod brojem 2. koja se odnosi na Sliviju Buovac i tražbine pod brojem 4. koja se odnosi na Gugić Minju te tražbine </w:t>
      </w:r>
      <w:r w:rsidR="00DC150D">
        <w:rPr>
          <w:rFonts w:ascii="Arial" w:hAnsi="Arial" w:cs="Arial"/>
          <w:color w:val="000000"/>
        </w:rPr>
        <w:lastRenderedPageBreak/>
        <w:t xml:space="preserve">Agencije za osiguranje radničkih prava pod brojem 9. i Republike Hrvatske pod brojem 10. osporavaju vjerovnici NOVI </w:t>
      </w:r>
      <w:r w:rsidR="004C0025">
        <w:rPr>
          <w:rFonts w:ascii="Arial" w:hAnsi="Arial" w:cs="Arial"/>
          <w:color w:val="000000"/>
        </w:rPr>
        <w:t>LIST d.d</w:t>
      </w:r>
      <w:r w:rsidR="00DC150D">
        <w:rPr>
          <w:rFonts w:ascii="Arial" w:hAnsi="Arial" w:cs="Arial"/>
          <w:color w:val="000000"/>
        </w:rPr>
        <w:t xml:space="preserve">. i JOJ MEDIA HOUSE. </w:t>
      </w:r>
    </w:p>
    <w:p w:rsidR="00DC150D" w:rsidP="00DC150D" w:rsidRDefault="00DC150D">
      <w:pPr>
        <w:autoSpaceDE w:val="false"/>
        <w:autoSpaceDN w:val="false"/>
        <w:adjustRightInd w:val="false"/>
        <w:jc w:val="both"/>
        <w:rPr>
          <w:rFonts w:ascii="Arial" w:hAnsi="Arial" w:cs="Arial"/>
          <w:color w:val="000000"/>
        </w:rPr>
      </w:pPr>
    </w:p>
    <w:p w:rsidR="00DC150D" w:rsidP="00DC150D" w:rsidRDefault="00DC150D">
      <w:pPr>
        <w:autoSpaceDE w:val="false"/>
        <w:autoSpaceDN w:val="false"/>
        <w:adjustRightInd w:val="false"/>
        <w:jc w:val="both"/>
        <w:rPr>
          <w:rFonts w:ascii="Arial" w:hAnsi="Arial" w:cs="Arial"/>
          <w:color w:val="000000"/>
        </w:rPr>
      </w:pPr>
      <w:r>
        <w:rPr>
          <w:rFonts w:ascii="Arial" w:hAnsi="Arial" w:cs="Arial"/>
          <w:color w:val="000000"/>
        </w:rPr>
        <w:t>Punomoćnica navedenih vjerovnika osporava tražbine radnika osim pod brojem 2. i 4. iz razloga što navedeni radnici nisu opće obavljali rad za vrijeme dok potražuju plaću koja predstavlja osnovu prijavljenih tražbina. Naime temeljem podataka iz sudskog registra Trgovačkog suda u Zadru proizlazi da je u ožujku 2022. gospođa Jasna Rumora započela obavljati poslove člana uprave ZADARSKI TJEDNIK d.o.o. koje se društvo bavi izdavanjem novina, dakle obavlja konkurentsku djelatnost ovdje dužniku RTD d.o.o. u stečaju, te je navedeno društvo početkom srpnja 2022. započelo s izdavanjem tjednih novina ZADARSKI TJEDNIK d.o.o. na koji su način navedeni radnici izričito kršili zakonsku zabranu utakmice predviđenu</w:t>
      </w:r>
      <w:r w:rsidR="004C0025">
        <w:rPr>
          <w:rFonts w:ascii="Arial" w:hAnsi="Arial" w:cs="Arial"/>
          <w:color w:val="000000"/>
        </w:rPr>
        <w:t xml:space="preserve"> Z</w:t>
      </w:r>
      <w:r>
        <w:rPr>
          <w:rFonts w:ascii="Arial" w:hAnsi="Arial" w:cs="Arial"/>
          <w:color w:val="000000"/>
        </w:rPr>
        <w:t>akonom o radu.</w:t>
      </w:r>
    </w:p>
    <w:p w:rsidR="00DC150D" w:rsidP="00DC150D" w:rsidRDefault="00DC150D">
      <w:pPr>
        <w:autoSpaceDE w:val="false"/>
        <w:autoSpaceDN w:val="false"/>
        <w:adjustRightInd w:val="false"/>
        <w:jc w:val="both"/>
        <w:rPr>
          <w:rFonts w:ascii="Arial" w:hAnsi="Arial" w:cs="Arial"/>
          <w:color w:val="000000"/>
        </w:rPr>
      </w:pPr>
      <w:r>
        <w:rPr>
          <w:rFonts w:ascii="Arial" w:hAnsi="Arial" w:cs="Arial"/>
          <w:color w:val="000000"/>
        </w:rPr>
        <w:t>Opreza radi dalje navodi da smatra kako je kod prvog višeg isplatnog reda u rubrici ovršen isprave pogrešno stečajna upraviteljica navela da JOPPD obrazac predstavlja ovršnu ispravu u smislu prijavljene tražbine, a ovo radi upućivanja u parnicu zbog osporene tražbine.</w:t>
      </w:r>
    </w:p>
    <w:p w:rsidR="00DC150D" w:rsidP="00DC150D" w:rsidRDefault="00DC150D">
      <w:pPr>
        <w:autoSpaceDE w:val="false"/>
        <w:autoSpaceDN w:val="false"/>
        <w:adjustRightInd w:val="false"/>
        <w:jc w:val="both"/>
        <w:rPr>
          <w:rFonts w:ascii="Arial" w:hAnsi="Arial" w:cs="Arial"/>
          <w:color w:val="000000"/>
        </w:rPr>
      </w:pPr>
    </w:p>
    <w:p w:rsidR="00DC150D" w:rsidP="00DC150D" w:rsidRDefault="00DC150D">
      <w:pPr>
        <w:autoSpaceDE w:val="false"/>
        <w:autoSpaceDN w:val="false"/>
        <w:adjustRightInd w:val="false"/>
        <w:jc w:val="both"/>
        <w:rPr>
          <w:rFonts w:ascii="Arial" w:hAnsi="Arial" w:cs="Arial"/>
          <w:color w:val="000000"/>
        </w:rPr>
      </w:pPr>
      <w:r>
        <w:rPr>
          <w:rFonts w:ascii="Arial" w:hAnsi="Arial" w:cs="Arial"/>
          <w:color w:val="000000"/>
        </w:rPr>
        <w:t>Utvrđuje se da je stečajna upraviteljica dostavila i tablicu tražbina drugog višeg isplatnog reda i to:</w:t>
      </w:r>
    </w:p>
    <w:p w:rsidR="007E4180" w:rsidP="00325BD5" w:rsidRDefault="007E4180">
      <w:pPr>
        <w:autoSpaceDE w:val="false"/>
        <w:autoSpaceDN w:val="false"/>
        <w:adjustRightInd w:val="false"/>
        <w:rPr>
          <w:rFonts w:ascii="Verdana" w:hAnsi="Verdana" w:cs="Verdana"/>
          <w:color w:val="000000"/>
        </w:rPr>
      </w:pPr>
    </w:p>
    <w:p w:rsidR="00256C7A" w:rsidP="00256C7A" w:rsidRDefault="00256C7A">
      <w:pPr>
        <w:pStyle w:val="Bezproreda"/>
        <w:rPr>
          <w:rFonts w:ascii="Arial" w:hAnsi="Arial" w:cs="Arial"/>
          <w:sz w:val="20"/>
          <w:szCs w:val="20"/>
        </w:rPr>
      </w:pPr>
    </w:p>
    <w:tbl>
      <w:tblPr>
        <w:tblpPr w:leftFromText="180" w:rightFromText="180" w:bottomFromText="200" w:vertAnchor="text" w:tblpXSpec="center" w:tblpY="1"/>
        <w:tblOverlap w:val="never"/>
        <w:tblW w:w="440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691"/>
        <w:gridCol w:w="1265"/>
        <w:gridCol w:w="1203"/>
        <w:gridCol w:w="1094"/>
        <w:gridCol w:w="1158"/>
        <w:gridCol w:w="1158"/>
        <w:gridCol w:w="1158"/>
        <w:gridCol w:w="1561"/>
      </w:tblGrid>
      <w:tr w:rsidRPr="00256C7A" w:rsidR="00DC150D" w:rsidTr="00DC150D">
        <w:tc>
          <w:tcPr>
            <w:tcW w:w="380" w:type="pct"/>
            <w:tcBorders>
              <w:top w:val="single" w:color="auto" w:sz="4" w:space="0"/>
              <w:left w:val="single" w:color="auto" w:sz="4" w:space="0"/>
              <w:bottom w:val="single" w:color="auto" w:sz="4" w:space="0"/>
              <w:right w:val="single" w:color="auto" w:sz="4" w:space="0"/>
            </w:tcBorders>
            <w:vAlign w:val="center"/>
            <w:hideMark/>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Redni broj prijav.. tražbi.</w:t>
            </w:r>
          </w:p>
        </w:tc>
        <w:tc>
          <w:tcPr>
            <w:tcW w:w="679" w:type="pct"/>
            <w:tcBorders>
              <w:top w:val="single" w:color="auto" w:sz="4" w:space="0"/>
              <w:left w:val="single" w:color="auto" w:sz="4" w:space="0"/>
              <w:bottom w:val="single" w:color="auto" w:sz="4" w:space="0"/>
              <w:right w:val="single" w:color="auto" w:sz="4" w:space="0"/>
            </w:tcBorders>
            <w:vAlign w:val="center"/>
            <w:hideMark/>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Ime i prezime / tvrtka  ili naziv vjerovnika</w:t>
            </w:r>
          </w:p>
        </w:tc>
        <w:tc>
          <w:tcPr>
            <w:tcW w:w="647" w:type="pct"/>
            <w:tcBorders>
              <w:top w:val="single" w:color="auto" w:sz="4" w:space="0"/>
              <w:left w:val="single" w:color="auto" w:sz="4" w:space="0"/>
              <w:bottom w:val="single" w:color="auto" w:sz="4" w:space="0"/>
              <w:right w:val="single" w:color="auto" w:sz="4" w:space="0"/>
            </w:tcBorders>
            <w:vAlign w:val="center"/>
            <w:hideMark/>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 xml:space="preserve">OIB vjerovnika </w:t>
            </w:r>
          </w:p>
        </w:tc>
        <w:tc>
          <w:tcPr>
            <w:tcW w:w="590" w:type="pct"/>
            <w:tcBorders>
              <w:top w:val="single" w:color="auto" w:sz="4" w:space="0"/>
              <w:left w:val="single" w:color="auto" w:sz="4" w:space="0"/>
              <w:bottom w:val="single" w:color="auto" w:sz="4" w:space="0"/>
              <w:right w:val="single" w:color="auto" w:sz="4" w:space="0"/>
            </w:tcBorders>
            <w:vAlign w:val="center"/>
            <w:hideMark/>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Adresa / sjedište vjerovnika</w:t>
            </w:r>
          </w:p>
        </w:tc>
        <w:tc>
          <w:tcPr>
            <w:tcW w:w="623" w:type="pct"/>
            <w:tcBorders>
              <w:top w:val="single" w:color="auto" w:sz="4" w:space="0"/>
              <w:left w:val="single" w:color="auto" w:sz="4" w:space="0"/>
              <w:bottom w:val="single" w:color="auto" w:sz="4" w:space="0"/>
              <w:right w:val="single" w:color="auto" w:sz="4" w:space="0"/>
            </w:tcBorders>
            <w:vAlign w:val="center"/>
            <w:hideMark/>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Iznos prijavljene tražbine (euro/</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kuna)</w:t>
            </w:r>
          </w:p>
        </w:tc>
        <w:tc>
          <w:tcPr>
            <w:tcW w:w="623" w:type="pct"/>
            <w:tcBorders>
              <w:top w:val="single" w:color="auto" w:sz="4" w:space="0"/>
              <w:left w:val="single" w:color="auto" w:sz="4" w:space="0"/>
              <w:bottom w:val="single" w:color="auto" w:sz="4" w:space="0"/>
              <w:right w:val="single" w:color="auto" w:sz="4" w:space="0"/>
            </w:tcBorders>
            <w:vAlign w:val="center"/>
            <w:hideMark/>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Iznos priznate tražbine</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(euro/</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kuna)</w:t>
            </w:r>
          </w:p>
          <w:p w:rsidRPr="00256C7A" w:rsidR="00DC150D" w:rsidP="009E4A93" w:rsidRDefault="00DC150D">
            <w:pPr>
              <w:pStyle w:val="Bezproreda"/>
              <w:spacing w:line="276" w:lineRule="auto"/>
              <w:jc w:val="center"/>
              <w:rPr>
                <w:rFonts w:ascii="Arial" w:hAnsi="Arial" w:cs="Arial"/>
                <w:sz w:val="24"/>
                <w:szCs w:val="24"/>
              </w:rPr>
            </w:pPr>
          </w:p>
        </w:tc>
        <w:tc>
          <w:tcPr>
            <w:tcW w:w="623" w:type="pct"/>
            <w:tcBorders>
              <w:top w:val="single" w:color="auto" w:sz="4" w:space="0"/>
              <w:left w:val="single" w:color="auto" w:sz="4" w:space="0"/>
              <w:bottom w:val="single" w:color="auto" w:sz="4" w:space="0"/>
              <w:right w:val="single" w:color="auto" w:sz="4" w:space="0"/>
            </w:tcBorders>
            <w:hideMark/>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Iznos osporene tražbine</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(euro/</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 xml:space="preserve">kuna) </w:t>
            </w:r>
          </w:p>
          <w:p w:rsidRPr="00256C7A" w:rsidR="00DC150D" w:rsidP="009E4A93" w:rsidRDefault="00DC150D">
            <w:pPr>
              <w:pStyle w:val="Bezproreda"/>
              <w:spacing w:line="276" w:lineRule="auto"/>
              <w:jc w:val="center"/>
              <w:rPr>
                <w:rFonts w:ascii="Arial" w:hAnsi="Arial" w:cs="Arial"/>
                <w:sz w:val="24"/>
                <w:szCs w:val="24"/>
              </w:rPr>
            </w:pPr>
          </w:p>
        </w:tc>
        <w:tc>
          <w:tcPr>
            <w:tcW w:w="833" w:type="pct"/>
            <w:tcBorders>
              <w:top w:val="single" w:color="auto" w:sz="4" w:space="0"/>
              <w:left w:val="single" w:color="auto" w:sz="4" w:space="0"/>
              <w:bottom w:val="single" w:color="auto" w:sz="4" w:space="0"/>
              <w:right w:val="single" w:color="auto" w:sz="4" w:space="0"/>
            </w:tcBorders>
            <w:hideMark/>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Oznaka ovršne isprave ako se tražbina zasniva na ovršnoj ispravi</w:t>
            </w: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hideMark/>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1.</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A1 HRVATSKA d.o.o.</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2952421024</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Vrtni put 1, </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Zagreb</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3.690,53/</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27.806,32</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3.690,53/</w:t>
            </w:r>
          </w:p>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27.806,32</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w:t>
            </w: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w:t>
            </w: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hideMark/>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 xml:space="preserve">2. </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DINOS GRAĐENJE </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d.o.o. u stečaju</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53372479004</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Soblinec, Soblinečka cesta 51</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149.943,37/</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1.129.748,35</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149.943,37/</w:t>
            </w:r>
          </w:p>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1.129.748,35</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p>
        </w:tc>
        <w:tc>
          <w:tcPr>
            <w:tcW w:w="833" w:type="pct"/>
            <w:tcBorders>
              <w:top w:val="single" w:color="auto" w:sz="4" w:space="0"/>
              <w:left w:val="single" w:color="auto" w:sz="4" w:space="0"/>
              <w:bottom w:val="single" w:color="auto" w:sz="4" w:space="0"/>
              <w:right w:val="single" w:color="auto" w:sz="4" w:space="0"/>
            </w:tcBorders>
            <w:hideMark/>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Presuda VTS RH 11 Pž-3696/2021-2/</w:t>
            </w: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3.</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FINANCIJSKA </w:t>
            </w:r>
            <w:r w:rsidRPr="00256C7A">
              <w:rPr>
                <w:rFonts w:ascii="Arial" w:hAnsi="Arial" w:cs="Arial"/>
                <w:sz w:val="24"/>
                <w:szCs w:val="24"/>
              </w:rPr>
              <w:br/>
              <w:t>AGENCIJA</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85821130368</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Ulica grada Vukovara 70, </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Zagreb</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1.572,77/</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11.850,00</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1.572,77/</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11.850,00</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w:t>
            </w: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w:t>
            </w: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4.</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GRAD ZADAR</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0993365</w:t>
            </w:r>
            <w:r w:rsidRPr="00256C7A">
              <w:rPr>
                <w:rFonts w:ascii="Arial" w:hAnsi="Arial" w:cs="Arial"/>
                <w:sz w:val="24"/>
                <w:szCs w:val="24"/>
              </w:rPr>
              <w:lastRenderedPageBreak/>
              <w:t>1854</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lastRenderedPageBreak/>
              <w:t>Narodni trg 1</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lastRenderedPageBreak/>
              <w:t>ZADAR</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lastRenderedPageBreak/>
              <w:t>590,94/</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4.452,43</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590,94/</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4.452,43</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w:t>
            </w: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 xml:space="preserve">Ugovor o zakupu </w:t>
            </w:r>
            <w:r w:rsidRPr="00256C7A">
              <w:rPr>
                <w:rFonts w:ascii="Arial" w:hAnsi="Arial" w:cs="Arial"/>
                <w:sz w:val="24"/>
                <w:szCs w:val="24"/>
              </w:rPr>
              <w:lastRenderedPageBreak/>
              <w:t>javne površine KLASA: 363-01/19-01/289</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URBROJ:2198/01-2-19-3 od 27.05.2019.</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Rješenje o obvezi plaćanja spomeničke rente</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KLASA:Up-1-612-08/12-01/12-01/551</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URBROJ: 2198/01-9/2-22-13 od 12.09.2022.</w:t>
            </w: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lastRenderedPageBreak/>
              <w:t>5.</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HEP ELEKTRA d.o.o. </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43965974818</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Ulica grada Vukovara 37</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Zagreb</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3.583,67/</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27.001,18</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3.583,67/</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27.001,18</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w:t>
            </w: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w:t>
            </w: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6.</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HP- HRVATSKA </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POŠTA d.d.</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87311810356</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Jurišićeva 13, Zagreb</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119,14/</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897,68</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119,14/</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897,68</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7.</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IVAN MARKOVIĆ</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17005790394</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Antuna Mihanovića 21E</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Benkovac</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16.364,87/</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123.301,08</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16.364,87/</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123.301,08</w:t>
            </w: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8.</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JOJ MEDIA HOUSE </w:t>
            </w:r>
            <w:r w:rsidRPr="00256C7A">
              <w:rPr>
                <w:rFonts w:ascii="Arial" w:hAnsi="Arial" w:cs="Arial"/>
                <w:sz w:val="24"/>
                <w:szCs w:val="24"/>
              </w:rPr>
              <w:lastRenderedPageBreak/>
              <w:t>a.s.,</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lastRenderedPageBreak/>
              <w:t>46995139477</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Republika Slovačk</w:t>
            </w:r>
            <w:r w:rsidRPr="00256C7A">
              <w:rPr>
                <w:rFonts w:ascii="Arial" w:hAnsi="Arial" w:cs="Arial"/>
                <w:sz w:val="24"/>
                <w:szCs w:val="24"/>
              </w:rPr>
              <w:lastRenderedPageBreak/>
              <w:t>a, Bratislava, Brečtanova 1</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lastRenderedPageBreak/>
              <w:t>654.512,52/</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4.931.42</w:t>
            </w:r>
            <w:r w:rsidRPr="00256C7A">
              <w:rPr>
                <w:rFonts w:ascii="Arial" w:hAnsi="Arial" w:cs="Arial"/>
                <w:sz w:val="24"/>
                <w:szCs w:val="24"/>
              </w:rPr>
              <w:lastRenderedPageBreak/>
              <w:t>4,64</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lastRenderedPageBreak/>
              <w:t>/</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654.512,52/</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4.931.42</w:t>
            </w:r>
            <w:r w:rsidRPr="00256C7A">
              <w:rPr>
                <w:rFonts w:ascii="Arial" w:hAnsi="Arial" w:cs="Arial"/>
                <w:sz w:val="24"/>
                <w:szCs w:val="24"/>
              </w:rPr>
              <w:lastRenderedPageBreak/>
              <w:t>4,64</w:t>
            </w: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9.</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NOVI LIST d.d.</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44110106406</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Zvonimirova 20a</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Rijeka</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295.407,31/</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2.225.746,41</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295.407,31/</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2.225.746,41</w:t>
            </w: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10.</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Republika Hrvatska </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Ministarstvo financija</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Porezna uprava, Područni ured Zadar</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Zastupana po ŽDO u </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Zadru  </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52634238587</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Pl. Borelli 9/2</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Zadar</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11.519,12/</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86.790,76</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11.519,12/</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86.790,76</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w:t>
            </w: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Izvješće o primicima.</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 xml:space="preserve">Porezu na dohodak i prirezu te doprinosima za obvezno osiguranje,  obrazac  </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JOPPD</w:t>
            </w: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11.</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SVEUČILIŠTE U ZADRU</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10839679016</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Mihovila</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Pavlinovića 1</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Zadar</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156,02/</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1.175,51</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156,02/</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1.175,51</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w:t>
            </w: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 xml:space="preserve">Pravomoćno i ovršno Rješenje o ovrsi na temelju vjerodostojne isprave Sudski predmet: Ovrv-9181/2022, </w:t>
            </w:r>
          </w:p>
        </w:tc>
      </w:tr>
      <w:tr w:rsidRPr="00256C7A" w:rsidR="00DC150D" w:rsidTr="00DC150D">
        <w:tc>
          <w:tcPr>
            <w:tcW w:w="38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12</w:t>
            </w:r>
          </w:p>
        </w:tc>
        <w:tc>
          <w:tcPr>
            <w:tcW w:w="679"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 xml:space="preserve">TANKERSKA </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PLOVIDBA d.d.</w:t>
            </w:r>
          </w:p>
        </w:tc>
        <w:tc>
          <w:tcPr>
            <w:tcW w:w="647"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right"/>
              <w:rPr>
                <w:rFonts w:ascii="Arial" w:hAnsi="Arial" w:cs="Arial"/>
                <w:sz w:val="24"/>
                <w:szCs w:val="24"/>
              </w:rPr>
            </w:pPr>
            <w:r w:rsidRPr="00256C7A">
              <w:rPr>
                <w:rFonts w:ascii="Arial" w:hAnsi="Arial" w:cs="Arial"/>
                <w:sz w:val="24"/>
                <w:szCs w:val="24"/>
              </w:rPr>
              <w:t>44952903763</w:t>
            </w:r>
          </w:p>
        </w:tc>
        <w:tc>
          <w:tcPr>
            <w:tcW w:w="590"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Ulica Božidara Petranovića 4,</w:t>
            </w:r>
          </w:p>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Zadar</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29.391,44/</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221.449,84</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29.391,44/</w:t>
            </w:r>
          </w:p>
          <w:p w:rsidRPr="00256C7A" w:rsidR="00DC150D" w:rsidP="009E4A93" w:rsidRDefault="00DC150D">
            <w:pPr>
              <w:pStyle w:val="Bezproreda"/>
              <w:spacing w:after="0" w:line="276" w:lineRule="auto"/>
              <w:jc w:val="right"/>
              <w:rPr>
                <w:rFonts w:ascii="Arial" w:hAnsi="Arial" w:cs="Arial"/>
                <w:sz w:val="24"/>
                <w:szCs w:val="24"/>
              </w:rPr>
            </w:pPr>
            <w:r w:rsidRPr="00256C7A">
              <w:rPr>
                <w:rFonts w:ascii="Arial" w:hAnsi="Arial" w:cs="Arial"/>
                <w:sz w:val="24"/>
                <w:szCs w:val="24"/>
              </w:rPr>
              <w:t>221.449,84</w:t>
            </w:r>
          </w:p>
        </w:tc>
        <w:tc>
          <w:tcPr>
            <w:tcW w:w="62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after="0" w:line="276" w:lineRule="auto"/>
              <w:jc w:val="center"/>
              <w:rPr>
                <w:rFonts w:ascii="Arial" w:hAnsi="Arial" w:cs="Arial"/>
                <w:sz w:val="24"/>
                <w:szCs w:val="24"/>
              </w:rPr>
            </w:pPr>
            <w:r w:rsidRPr="00256C7A">
              <w:rPr>
                <w:rFonts w:ascii="Arial" w:hAnsi="Arial" w:cs="Arial"/>
                <w:sz w:val="24"/>
                <w:szCs w:val="24"/>
              </w:rPr>
              <w:t>/</w:t>
            </w:r>
          </w:p>
        </w:tc>
        <w:tc>
          <w:tcPr>
            <w:tcW w:w="833" w:type="pct"/>
            <w:tcBorders>
              <w:top w:val="single" w:color="auto" w:sz="4" w:space="0"/>
              <w:left w:val="single" w:color="auto" w:sz="4" w:space="0"/>
              <w:bottom w:val="single" w:color="auto" w:sz="4" w:space="0"/>
              <w:right w:val="single" w:color="auto" w:sz="4" w:space="0"/>
            </w:tcBorders>
          </w:tcPr>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Bjanko zadužnice do 100.000,00 kn od dana 01.06.2020.</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 xml:space="preserve">Bjanko zadužnice </w:t>
            </w:r>
            <w:r w:rsidRPr="00256C7A">
              <w:rPr>
                <w:rFonts w:ascii="Arial" w:hAnsi="Arial" w:cs="Arial"/>
                <w:sz w:val="24"/>
                <w:szCs w:val="24"/>
              </w:rPr>
              <w:lastRenderedPageBreak/>
              <w:t>do 100.00,00 od dana 15.07.2021.</w:t>
            </w:r>
          </w:p>
          <w:p w:rsidRPr="00256C7A" w:rsidR="00DC150D" w:rsidP="009E4A93" w:rsidRDefault="00DC150D">
            <w:pPr>
              <w:pStyle w:val="Bezproreda"/>
              <w:spacing w:line="276" w:lineRule="auto"/>
              <w:jc w:val="center"/>
              <w:rPr>
                <w:rFonts w:ascii="Arial" w:hAnsi="Arial" w:cs="Arial"/>
                <w:sz w:val="24"/>
                <w:szCs w:val="24"/>
              </w:rPr>
            </w:pPr>
            <w:r w:rsidRPr="00256C7A">
              <w:rPr>
                <w:rFonts w:ascii="Arial" w:hAnsi="Arial" w:cs="Arial"/>
                <w:sz w:val="24"/>
                <w:szCs w:val="24"/>
              </w:rPr>
              <w:t>Bjanko zadužnice do 50.000,00 od dana 15.07.2021</w:t>
            </w:r>
          </w:p>
        </w:tc>
      </w:tr>
    </w:tbl>
    <w:p w:rsidRPr="00325BD5" w:rsidR="00256C7A" w:rsidP="00325BD5" w:rsidRDefault="00256C7A">
      <w:pPr>
        <w:autoSpaceDE w:val="false"/>
        <w:autoSpaceDN w:val="false"/>
        <w:adjustRightInd w:val="false"/>
        <w:rPr>
          <w:rFonts w:ascii="Verdana" w:hAnsi="Verdana" w:cs="Verdana"/>
          <w:color w:val="000000"/>
        </w:rPr>
      </w:pPr>
    </w:p>
    <w:p w:rsidRPr="00A145B4" w:rsidR="00E22B1D" w:rsidP="007B7A99" w:rsidRDefault="00D267EB">
      <w:pPr>
        <w:pStyle w:val="Default"/>
        <w:jc w:val="both"/>
        <w:rPr>
          <w:color w:val="auto"/>
        </w:rPr>
      </w:pPr>
      <w:r>
        <w:rPr>
          <w:rFonts w:ascii="Arial" w:hAnsi="Arial" w:cs="Arial"/>
          <w:color w:val="auto"/>
        </w:rPr>
        <w:t>Nitko od nazočnih vjerovnika</w:t>
      </w:r>
      <w:r w:rsidRPr="00A145B4" w:rsidR="00386A58">
        <w:rPr>
          <w:rFonts w:ascii="Arial" w:hAnsi="Arial" w:cs="Arial"/>
          <w:color w:val="auto"/>
        </w:rPr>
        <w:t xml:space="preserve"> </w:t>
      </w:r>
      <w:r w:rsidRPr="00A145B4" w:rsidR="00E22B1D">
        <w:rPr>
          <w:rFonts w:ascii="Arial" w:hAnsi="Arial" w:cs="Arial"/>
          <w:color w:val="auto"/>
        </w:rPr>
        <w:t>ne osporava tražbin</w:t>
      </w:r>
      <w:r>
        <w:rPr>
          <w:rFonts w:ascii="Arial" w:hAnsi="Arial" w:cs="Arial"/>
          <w:color w:val="auto"/>
        </w:rPr>
        <w:t>e</w:t>
      </w:r>
      <w:r w:rsidRPr="00A145B4" w:rsidR="00E22B1D">
        <w:rPr>
          <w:rFonts w:ascii="Arial" w:hAnsi="Arial" w:cs="Arial"/>
          <w:color w:val="auto"/>
        </w:rPr>
        <w:t xml:space="preserve"> koj</w:t>
      </w:r>
      <w:r>
        <w:rPr>
          <w:rFonts w:ascii="Arial" w:hAnsi="Arial" w:cs="Arial"/>
          <w:color w:val="auto"/>
        </w:rPr>
        <w:t>e</w:t>
      </w:r>
      <w:r w:rsidRPr="00A145B4" w:rsidR="00E22B1D">
        <w:rPr>
          <w:rFonts w:ascii="Arial" w:hAnsi="Arial" w:cs="Arial"/>
          <w:color w:val="auto"/>
        </w:rPr>
        <w:t xml:space="preserve"> je stečajn</w:t>
      </w:r>
      <w:r w:rsidR="00DC150D">
        <w:rPr>
          <w:rFonts w:ascii="Arial" w:hAnsi="Arial" w:cs="Arial"/>
          <w:color w:val="auto"/>
        </w:rPr>
        <w:t xml:space="preserve">a </w:t>
      </w:r>
      <w:r w:rsidRPr="00A145B4" w:rsidR="00E22B1D">
        <w:rPr>
          <w:rFonts w:ascii="Arial" w:hAnsi="Arial" w:cs="Arial"/>
          <w:color w:val="auto"/>
        </w:rPr>
        <w:t>upravitelj</w:t>
      </w:r>
      <w:r w:rsidR="00DC150D">
        <w:rPr>
          <w:rFonts w:ascii="Arial" w:hAnsi="Arial" w:cs="Arial"/>
          <w:color w:val="auto"/>
        </w:rPr>
        <w:t>ica</w:t>
      </w:r>
      <w:r w:rsidRPr="00A145B4" w:rsidR="00E22B1D">
        <w:rPr>
          <w:rFonts w:ascii="Arial" w:hAnsi="Arial" w:cs="Arial"/>
          <w:color w:val="auto"/>
        </w:rPr>
        <w:t xml:space="preserve"> prizna</w:t>
      </w:r>
      <w:r w:rsidR="00DC150D">
        <w:rPr>
          <w:rFonts w:ascii="Arial" w:hAnsi="Arial" w:cs="Arial"/>
          <w:color w:val="auto"/>
        </w:rPr>
        <w:t>la</w:t>
      </w:r>
      <w:r w:rsidRPr="00A145B4" w:rsidR="00E22B1D">
        <w:rPr>
          <w:rFonts w:ascii="Arial" w:hAnsi="Arial" w:cs="Arial"/>
          <w:color w:val="auto"/>
        </w:rPr>
        <w:t xml:space="preserve"> pa se ist</w:t>
      </w:r>
      <w:r>
        <w:rPr>
          <w:rFonts w:ascii="Arial" w:hAnsi="Arial" w:cs="Arial"/>
          <w:color w:val="auto"/>
        </w:rPr>
        <w:t>e</w:t>
      </w:r>
      <w:r w:rsidR="007B7A99">
        <w:rPr>
          <w:rFonts w:ascii="Arial" w:hAnsi="Arial" w:cs="Arial"/>
          <w:color w:val="auto"/>
        </w:rPr>
        <w:t xml:space="preserve"> smatra</w:t>
      </w:r>
      <w:r>
        <w:rPr>
          <w:rFonts w:ascii="Arial" w:hAnsi="Arial" w:cs="Arial"/>
          <w:color w:val="auto"/>
        </w:rPr>
        <w:t>ju</w:t>
      </w:r>
      <w:r w:rsidRPr="00A145B4" w:rsidR="00E22B1D">
        <w:rPr>
          <w:rFonts w:ascii="Arial" w:hAnsi="Arial" w:cs="Arial"/>
          <w:color w:val="auto"/>
        </w:rPr>
        <w:t xml:space="preserve"> utvrđenima.</w:t>
      </w:r>
    </w:p>
    <w:p w:rsidR="00522E0B" w:rsidP="00325BD5" w:rsidRDefault="00522E0B">
      <w:pPr>
        <w:pStyle w:val="Default"/>
        <w:jc w:val="both"/>
        <w:rPr>
          <w:rFonts w:ascii="Arial" w:hAnsi="Arial" w:cs="Arial"/>
          <w:color w:val="auto"/>
        </w:rPr>
      </w:pPr>
    </w:p>
    <w:p w:rsidR="00016BAA" w:rsidP="00325BD5" w:rsidRDefault="00016BAA">
      <w:pPr>
        <w:pStyle w:val="Default"/>
        <w:jc w:val="both"/>
        <w:rPr>
          <w:rFonts w:ascii="Arial" w:hAnsi="Arial" w:cs="Arial"/>
          <w:color w:val="auto"/>
        </w:rPr>
      </w:pPr>
      <w:r>
        <w:rPr>
          <w:rFonts w:ascii="Arial" w:hAnsi="Arial" w:cs="Arial"/>
          <w:color w:val="auto"/>
        </w:rPr>
        <w:t>S</w:t>
      </w:r>
      <w:r w:rsidR="00522E0B">
        <w:rPr>
          <w:rFonts w:ascii="Arial" w:hAnsi="Arial" w:cs="Arial"/>
          <w:color w:val="auto"/>
        </w:rPr>
        <w:t>tečajna upraviteljica navodi da</w:t>
      </w:r>
      <w:r w:rsidR="001F1057">
        <w:rPr>
          <w:rFonts w:ascii="Arial" w:hAnsi="Arial" w:cs="Arial"/>
          <w:color w:val="auto"/>
        </w:rPr>
        <w:t xml:space="preserve"> je osporila tražbinu Ivana Markovića iz tog razloga što presuda Općinskog suda u Šibeniku kojom je prihvaćen tužbeni zahtjev tamo tužitelja Ivana Markovića zbog naknade štete nije pravomoćna i predmet se nalazi po rješavanju u žalbi. Posebno navodi da smatra da stečajni dužnik neće uspjeti u postupku ali da odluku prepušta sudu drugog stupnja te ostaje kod osporavanja.</w:t>
      </w:r>
    </w:p>
    <w:p w:rsidR="001F1057" w:rsidP="00325BD5" w:rsidRDefault="001F1057">
      <w:pPr>
        <w:pStyle w:val="Default"/>
        <w:jc w:val="both"/>
        <w:rPr>
          <w:rFonts w:ascii="Arial" w:hAnsi="Arial" w:cs="Arial"/>
          <w:color w:val="auto"/>
        </w:rPr>
      </w:pPr>
    </w:p>
    <w:p w:rsidR="001F1057" w:rsidP="00325BD5" w:rsidRDefault="001F1057">
      <w:pPr>
        <w:pStyle w:val="Default"/>
        <w:jc w:val="both"/>
        <w:rPr>
          <w:rFonts w:ascii="Arial" w:hAnsi="Arial" w:cs="Arial"/>
          <w:color w:val="auto"/>
        </w:rPr>
      </w:pPr>
      <w:r>
        <w:rPr>
          <w:rFonts w:ascii="Arial" w:hAnsi="Arial" w:cs="Arial"/>
          <w:color w:val="auto"/>
        </w:rPr>
        <w:t>Nadalje stečajna upraviteljica navodi da osporava tražbinu JOJ MEDIA HOUSE jer je tražbina u zastari. Naime, tražbina je nastala u ožujku 2016. i zastarni rok od 3 godine je očigledno protekao.</w:t>
      </w:r>
    </w:p>
    <w:p w:rsidR="001F1057" w:rsidP="00325BD5" w:rsidRDefault="001F1057">
      <w:pPr>
        <w:pStyle w:val="Default"/>
        <w:jc w:val="both"/>
        <w:rPr>
          <w:rFonts w:ascii="Arial" w:hAnsi="Arial" w:cs="Arial"/>
          <w:color w:val="auto"/>
        </w:rPr>
      </w:pPr>
    </w:p>
    <w:p w:rsidR="001F1057" w:rsidP="00325BD5" w:rsidRDefault="001F1057">
      <w:pPr>
        <w:pStyle w:val="Default"/>
        <w:jc w:val="both"/>
        <w:rPr>
          <w:rFonts w:ascii="Arial" w:hAnsi="Arial" w:cs="Arial"/>
          <w:color w:val="auto"/>
        </w:rPr>
      </w:pPr>
      <w:r>
        <w:rPr>
          <w:rFonts w:ascii="Arial" w:hAnsi="Arial" w:cs="Arial"/>
          <w:color w:val="auto"/>
        </w:rPr>
        <w:t>Punomoćnica JOJ MEDIA HOUSE otklanjajući osporavanje navodi kako prije svega nije točno kako je tražbina nastala 2016. budući se iz same tablice stečajne upraviteljice jer u ugovoru piše da je nastala 2019. Osim toga vjerovnik je dostavio stečajnoj upraviteljici i neposredno sudu dokaze na okolnosti da je dužnik od dana nastanka tražbine u nekoliko navrata priznavao tražbinu vjerovnika JMH na koji je način prekidao zastrani tijek. Sve kako je to vjerovnik obrazložio u svojim podnescima.</w:t>
      </w:r>
    </w:p>
    <w:p w:rsidR="001F1057" w:rsidP="00325BD5" w:rsidRDefault="001F1057">
      <w:pPr>
        <w:pStyle w:val="Default"/>
        <w:jc w:val="both"/>
        <w:rPr>
          <w:rFonts w:ascii="Arial" w:hAnsi="Arial" w:cs="Arial"/>
          <w:color w:val="auto"/>
        </w:rPr>
      </w:pPr>
    </w:p>
    <w:p w:rsidR="001F1057" w:rsidP="00325BD5" w:rsidRDefault="001F1057">
      <w:pPr>
        <w:pStyle w:val="Default"/>
        <w:jc w:val="both"/>
        <w:rPr>
          <w:rFonts w:ascii="Arial" w:hAnsi="Arial" w:cs="Arial"/>
          <w:color w:val="auto"/>
        </w:rPr>
      </w:pPr>
      <w:r>
        <w:rPr>
          <w:rFonts w:ascii="Arial" w:hAnsi="Arial" w:cs="Arial"/>
          <w:color w:val="auto"/>
        </w:rPr>
        <w:t>Stečajna upraviteljica ne prihvaća navode vezane za otklanjanje osporavanja i ostaje kod toga da navedenu tražbinu osporava.</w:t>
      </w:r>
    </w:p>
    <w:p w:rsidR="001F1057" w:rsidP="00325BD5" w:rsidRDefault="001F1057">
      <w:pPr>
        <w:pStyle w:val="Default"/>
        <w:jc w:val="both"/>
        <w:rPr>
          <w:rFonts w:ascii="Arial" w:hAnsi="Arial" w:cs="Arial"/>
          <w:color w:val="auto"/>
        </w:rPr>
      </w:pPr>
    </w:p>
    <w:p w:rsidR="001F1057" w:rsidP="00325BD5" w:rsidRDefault="001F1057">
      <w:pPr>
        <w:pStyle w:val="Default"/>
        <w:jc w:val="both"/>
        <w:rPr>
          <w:rFonts w:ascii="Arial" w:hAnsi="Arial" w:cs="Arial"/>
          <w:color w:val="auto"/>
        </w:rPr>
      </w:pPr>
      <w:r>
        <w:rPr>
          <w:rFonts w:ascii="Arial" w:hAnsi="Arial" w:cs="Arial"/>
          <w:color w:val="auto"/>
        </w:rPr>
        <w:t xml:space="preserve">Stečajna upraviteljica dalje osporava tražbinu NOVOG LISTA navodeći da se nisu stekli uvjeti za prijenos žiga domene i portala RTD-a odnosno stečajnog dužnika. Naime prijenos je ugovoren za iznos od 1.500.000,00 kuna što ne odgovara stvarnoj vrijednosti, a osim toga procjenu je napravio sudski vještak za računovodstvo i financije, a po njenom mišljenju procjenu je treba izradi sudski vještak za intelektualno vlasništvo. Smatra da je ovaj iznos od 1.500.000,00 kuna mali iz razloga što je prije toga ugovoren iznos od 5.500.000,00 kuna sa vlasnikom JOJ MEDIA HOUSE, a prijenos je trebao biti izvršen prema grupi zainteresiranih osoba i trgovačkih društava iz Zadra, a po istom ugovoru </w:t>
      </w:r>
      <w:r w:rsidR="004C0025">
        <w:rPr>
          <w:rFonts w:ascii="Arial" w:hAnsi="Arial" w:cs="Arial"/>
          <w:color w:val="auto"/>
        </w:rPr>
        <w:t>nije i izvršen</w:t>
      </w:r>
      <w:r>
        <w:rPr>
          <w:rFonts w:ascii="Arial" w:hAnsi="Arial" w:cs="Arial"/>
          <w:color w:val="auto"/>
        </w:rPr>
        <w:t>a</w:t>
      </w:r>
      <w:r w:rsidR="004C0025">
        <w:rPr>
          <w:rFonts w:ascii="Arial" w:hAnsi="Arial" w:cs="Arial"/>
          <w:color w:val="auto"/>
        </w:rPr>
        <w:t xml:space="preserve"> </w:t>
      </w:r>
      <w:r>
        <w:rPr>
          <w:rFonts w:ascii="Arial" w:hAnsi="Arial" w:cs="Arial"/>
          <w:color w:val="auto"/>
        </w:rPr>
        <w:t>i uplata od 500.000,00 kuna, međutim je došlo do pandemije i taj se virus nije realizirao.</w:t>
      </w:r>
    </w:p>
    <w:p w:rsidR="001F1057" w:rsidP="00325BD5" w:rsidRDefault="001F1057">
      <w:pPr>
        <w:pStyle w:val="Default"/>
        <w:jc w:val="both"/>
        <w:rPr>
          <w:rFonts w:ascii="Arial" w:hAnsi="Arial" w:cs="Arial"/>
          <w:color w:val="auto"/>
        </w:rPr>
      </w:pPr>
    </w:p>
    <w:p w:rsidR="001F1057" w:rsidP="00325BD5" w:rsidRDefault="001F1057">
      <w:pPr>
        <w:pStyle w:val="Default"/>
        <w:jc w:val="both"/>
        <w:rPr>
          <w:rFonts w:ascii="Arial" w:hAnsi="Arial" w:cs="Arial"/>
          <w:color w:val="auto"/>
        </w:rPr>
      </w:pPr>
      <w:r>
        <w:rPr>
          <w:rFonts w:ascii="Arial" w:hAnsi="Arial" w:cs="Arial"/>
          <w:color w:val="auto"/>
        </w:rPr>
        <w:t>Nastojeći ukloniti osporiti izjavl</w:t>
      </w:r>
      <w:r w:rsidR="004C0025">
        <w:rPr>
          <w:rFonts w:ascii="Arial" w:hAnsi="Arial" w:cs="Arial"/>
          <w:color w:val="auto"/>
        </w:rPr>
        <w:t>jeno osporavanje punomoćn</w:t>
      </w:r>
      <w:r>
        <w:rPr>
          <w:rFonts w:ascii="Arial" w:hAnsi="Arial" w:cs="Arial"/>
          <w:color w:val="auto"/>
        </w:rPr>
        <w:t xml:space="preserve">ica </w:t>
      </w:r>
      <w:r w:rsidR="004C0025">
        <w:rPr>
          <w:rFonts w:ascii="Arial" w:hAnsi="Arial" w:cs="Arial"/>
          <w:color w:val="auto"/>
        </w:rPr>
        <w:t>vjerovnika</w:t>
      </w:r>
      <w:r>
        <w:rPr>
          <w:rFonts w:ascii="Arial" w:hAnsi="Arial" w:cs="Arial"/>
          <w:color w:val="auto"/>
        </w:rPr>
        <w:t xml:space="preserve"> NOVI LIST d.d. Rijeka navodi kako </w:t>
      </w:r>
      <w:r w:rsidR="004C0025">
        <w:rPr>
          <w:rFonts w:ascii="Arial" w:hAnsi="Arial" w:cs="Arial"/>
          <w:color w:val="auto"/>
        </w:rPr>
        <w:t>vjerovnik</w:t>
      </w:r>
      <w:r>
        <w:rPr>
          <w:rFonts w:ascii="Arial" w:hAnsi="Arial" w:cs="Arial"/>
          <w:color w:val="auto"/>
        </w:rPr>
        <w:t xml:space="preserve"> svoju tražbinu temelji na ovršnoj ispravi </w:t>
      </w:r>
      <w:r w:rsidR="004C0025">
        <w:rPr>
          <w:rFonts w:ascii="Arial" w:hAnsi="Arial" w:cs="Arial"/>
          <w:color w:val="auto"/>
        </w:rPr>
        <w:t xml:space="preserve">odnosno </w:t>
      </w:r>
      <w:r w:rsidR="004C0025">
        <w:rPr>
          <w:rFonts w:ascii="Arial" w:hAnsi="Arial" w:cs="Arial"/>
          <w:color w:val="auto"/>
        </w:rPr>
        <w:lastRenderedPageBreak/>
        <w:t>sporazumu koji je zakl</w:t>
      </w:r>
      <w:r>
        <w:rPr>
          <w:rFonts w:ascii="Arial" w:hAnsi="Arial" w:cs="Arial"/>
          <w:color w:val="auto"/>
        </w:rPr>
        <w:t xml:space="preserve">jučen 9. veljače 2021. temeljem koje je dužnik kao sredstvo osiguranja svojeg dugovanja koje je tada </w:t>
      </w:r>
      <w:r w:rsidR="004C0025">
        <w:rPr>
          <w:rFonts w:ascii="Arial" w:hAnsi="Arial" w:cs="Arial"/>
          <w:color w:val="auto"/>
        </w:rPr>
        <w:t>iznosilo</w:t>
      </w:r>
      <w:r>
        <w:rPr>
          <w:rFonts w:ascii="Arial" w:hAnsi="Arial" w:cs="Arial"/>
          <w:color w:val="auto"/>
        </w:rPr>
        <w:t xml:space="preserve"> preko 4.000.000,00 kuna prema  NOVOM LISTU dao pravo zaloga upravo na žigu, portalu i domeni, a koja je ovršna </w:t>
      </w:r>
      <w:r w:rsidR="004C0025">
        <w:rPr>
          <w:rFonts w:ascii="Arial" w:hAnsi="Arial" w:cs="Arial"/>
          <w:color w:val="auto"/>
        </w:rPr>
        <w:t>isprava</w:t>
      </w:r>
      <w:r>
        <w:rPr>
          <w:rFonts w:ascii="Arial" w:hAnsi="Arial" w:cs="Arial"/>
          <w:color w:val="auto"/>
        </w:rPr>
        <w:t xml:space="preserve"> počela pr</w:t>
      </w:r>
      <w:r w:rsidR="004C0025">
        <w:rPr>
          <w:rFonts w:ascii="Arial" w:hAnsi="Arial" w:cs="Arial"/>
          <w:color w:val="auto"/>
        </w:rPr>
        <w:t>oizvoditi pravne učinke još u o</w:t>
      </w:r>
      <w:r>
        <w:rPr>
          <w:rFonts w:ascii="Arial" w:hAnsi="Arial" w:cs="Arial"/>
          <w:color w:val="auto"/>
        </w:rPr>
        <w:t xml:space="preserve">žujku 2021. kada je postala ovršna kako to proizlazi iz sporazuma i dostavljene klauzule ovršnosti. Stoga vjerovnik smatra da je stečajna upraviteljica trebala priznati ovu tražbinu budući vjerovnik svoju tražbinu temelji na mnogobrojnim pravnim ispravama (ugovor o poslovnoj </w:t>
      </w:r>
      <w:r w:rsidR="004C0025">
        <w:rPr>
          <w:rFonts w:ascii="Arial" w:hAnsi="Arial" w:cs="Arial"/>
          <w:color w:val="auto"/>
        </w:rPr>
        <w:t>suradnji</w:t>
      </w:r>
      <w:r>
        <w:rPr>
          <w:rFonts w:ascii="Arial" w:hAnsi="Arial" w:cs="Arial"/>
          <w:color w:val="auto"/>
        </w:rPr>
        <w:t xml:space="preserve"> od 2022. godine te niz aneksa koji su se zaključivali do 2022.) te istu osobitu temelji na navedenoj ovršnoj ispravi od 9. veljače 2021. a u kojim je sve ispravama dužnik RTD </w:t>
      </w:r>
      <w:r w:rsidR="004C0025">
        <w:rPr>
          <w:rFonts w:ascii="Arial" w:hAnsi="Arial" w:cs="Arial"/>
          <w:color w:val="auto"/>
        </w:rPr>
        <w:t>priznavao</w:t>
      </w:r>
      <w:r>
        <w:rPr>
          <w:rFonts w:ascii="Arial" w:hAnsi="Arial" w:cs="Arial"/>
          <w:color w:val="auto"/>
        </w:rPr>
        <w:t xml:space="preserve"> postojanje dugovanja prema NOVOM LISTU te pristao da kao sredstvo osiguranja naplate takvog dugovanja </w:t>
      </w:r>
      <w:r w:rsidR="004C0025">
        <w:rPr>
          <w:rFonts w:ascii="Arial" w:hAnsi="Arial" w:cs="Arial"/>
          <w:color w:val="auto"/>
        </w:rPr>
        <w:t>da NOVOM LISTU pravo da isto naplati  na navedenom žigu, portalu i domeni. Ukoliko stečajna upraviteljica osporava visinu prijavljene tražbine, to zapravo znači da ne osporava osnovu a stečajna upraviteljica navedenu procjenu osporava na temelju "rekla kazala" o okolnosti budući ugovor o kojem danas izlaže vezano za navodu prodaju žiga, portala i domene za iznos od 5.500.000,00 kuna ne dostavlja budući da takav ugovor niti ne postoji. Dapače vjerovnik je putem svoje revizorske kuće KPMG koji redovno vrši reviziju nad vjerovnikom budući je isti dioničko društvo, utvrdio da navedena prava koja je preuzeo od RTD-a i za koja je umanjio iznos svoje tražbine temeljem procjene u iznosu od 1.500.000,00 kuna, zapravo trebao prenijeti za znatno manji iznos budući navedeni revizori ukazuju da bi se moglo raditi o iznosu od oko 300.000,00 kuna. U tablici stečajne upraviteljice pod rubrikom "ovršna isprava" nije navedeno postojanje ovršne isprave odnosno sporazuma od 9.2.2021. koji je dostavljen uz prijavu tražbine te je ujedno i opetovano naknadno dostavljen stečajnoj upraviteljici.</w:t>
      </w:r>
    </w:p>
    <w:p w:rsidR="004C0025" w:rsidP="00325BD5" w:rsidRDefault="004C0025">
      <w:pPr>
        <w:pStyle w:val="Default"/>
        <w:jc w:val="both"/>
        <w:rPr>
          <w:rFonts w:ascii="Arial" w:hAnsi="Arial" w:cs="Arial"/>
          <w:color w:val="auto"/>
        </w:rPr>
      </w:pPr>
    </w:p>
    <w:p w:rsidR="004C0025" w:rsidP="00325BD5" w:rsidRDefault="004C0025">
      <w:pPr>
        <w:pStyle w:val="Default"/>
        <w:jc w:val="both"/>
        <w:rPr>
          <w:rFonts w:ascii="Arial" w:hAnsi="Arial" w:cs="Arial"/>
          <w:color w:val="auto"/>
        </w:rPr>
      </w:pPr>
      <w:r>
        <w:rPr>
          <w:rFonts w:ascii="Arial" w:hAnsi="Arial" w:cs="Arial"/>
          <w:color w:val="auto"/>
        </w:rPr>
        <w:t>Stečajna upraviteljica navodi da je vjerovnik NOVI LIST d.d. Rijeka dostavio obrazac prijave tražbine međutim da ugovor odnosno ovršnu ispravu nije dostavio niti je to dostavio u obrascu.</w:t>
      </w:r>
    </w:p>
    <w:p w:rsidR="004C0025" w:rsidP="00325BD5" w:rsidRDefault="004C0025">
      <w:pPr>
        <w:pStyle w:val="Default"/>
        <w:jc w:val="both"/>
        <w:rPr>
          <w:rFonts w:ascii="Arial" w:hAnsi="Arial" w:cs="Arial"/>
          <w:color w:val="auto"/>
        </w:rPr>
      </w:pPr>
    </w:p>
    <w:p w:rsidR="004C0025" w:rsidP="00325BD5" w:rsidRDefault="004C0025">
      <w:pPr>
        <w:pStyle w:val="Default"/>
        <w:jc w:val="both"/>
        <w:rPr>
          <w:rFonts w:ascii="Arial" w:hAnsi="Arial" w:cs="Arial"/>
          <w:color w:val="auto"/>
        </w:rPr>
      </w:pPr>
      <w:r>
        <w:rPr>
          <w:rFonts w:ascii="Arial" w:hAnsi="Arial" w:cs="Arial"/>
          <w:color w:val="auto"/>
        </w:rPr>
        <w:t>Vrši se uvid u prijavu tražbine te se utvrđuje da je na istoj u rubrici "vjerovnik raspolaže ovršnom ispravom" podcrtano NE.</w:t>
      </w:r>
    </w:p>
    <w:p w:rsidR="004C0025" w:rsidP="00325BD5" w:rsidRDefault="004C0025">
      <w:pPr>
        <w:pStyle w:val="Default"/>
        <w:jc w:val="both"/>
        <w:rPr>
          <w:rFonts w:ascii="Arial" w:hAnsi="Arial" w:cs="Arial"/>
          <w:color w:val="auto"/>
        </w:rPr>
      </w:pPr>
    </w:p>
    <w:p w:rsidR="004C0025" w:rsidP="00325BD5" w:rsidRDefault="005843CF">
      <w:pPr>
        <w:pStyle w:val="Default"/>
        <w:jc w:val="both"/>
        <w:rPr>
          <w:rFonts w:ascii="Arial" w:hAnsi="Arial" w:cs="Arial"/>
          <w:color w:val="auto"/>
        </w:rPr>
      </w:pPr>
      <w:r>
        <w:rPr>
          <w:rFonts w:ascii="Arial" w:hAnsi="Arial" w:cs="Arial"/>
          <w:color w:val="auto"/>
        </w:rPr>
        <w:t>Punomo</w:t>
      </w:r>
      <w:r w:rsidR="004C0025">
        <w:rPr>
          <w:rFonts w:ascii="Arial" w:hAnsi="Arial" w:cs="Arial"/>
          <w:color w:val="auto"/>
        </w:rPr>
        <w:t>ćnica vjerovnika NOVI LIST d.d. navodi da je očito riječ o grešci jer  je u privitku dostavljen ugovor koji predstavlja ovršnu ispravu.</w:t>
      </w:r>
    </w:p>
    <w:p w:rsidR="004C0025" w:rsidP="00325BD5" w:rsidRDefault="004C0025">
      <w:pPr>
        <w:pStyle w:val="Default"/>
        <w:jc w:val="both"/>
        <w:rPr>
          <w:rFonts w:ascii="Arial" w:hAnsi="Arial" w:cs="Arial"/>
          <w:color w:val="auto"/>
        </w:rPr>
      </w:pPr>
    </w:p>
    <w:p w:rsidR="004C0025" w:rsidP="00325BD5" w:rsidRDefault="004C0025">
      <w:pPr>
        <w:pStyle w:val="Default"/>
        <w:jc w:val="both"/>
        <w:rPr>
          <w:rFonts w:ascii="Arial" w:hAnsi="Arial" w:cs="Arial"/>
          <w:color w:val="auto"/>
        </w:rPr>
      </w:pPr>
      <w:r>
        <w:rPr>
          <w:rFonts w:ascii="Arial" w:hAnsi="Arial" w:cs="Arial"/>
          <w:color w:val="auto"/>
        </w:rPr>
        <w:t>Vrši se uvid u privitke tražbini</w:t>
      </w:r>
      <w:r w:rsidR="005843CF">
        <w:rPr>
          <w:rFonts w:ascii="Arial" w:hAnsi="Arial" w:cs="Arial"/>
          <w:color w:val="auto"/>
        </w:rPr>
        <w:t xml:space="preserve"> te se utvrđuje da ugovor od 9. veljače 2021. u formi javnobilježnikog akta nije priložen prijavi.</w:t>
      </w:r>
    </w:p>
    <w:p w:rsidR="005843CF" w:rsidP="00325BD5" w:rsidRDefault="005843CF">
      <w:pPr>
        <w:pStyle w:val="Default"/>
        <w:jc w:val="both"/>
        <w:rPr>
          <w:rFonts w:ascii="Arial" w:hAnsi="Arial" w:cs="Arial"/>
          <w:color w:val="auto"/>
        </w:rPr>
      </w:pPr>
    </w:p>
    <w:p w:rsidR="005843CF" w:rsidP="00325BD5" w:rsidRDefault="005843CF">
      <w:pPr>
        <w:pStyle w:val="Default"/>
        <w:jc w:val="both"/>
        <w:rPr>
          <w:rFonts w:ascii="Arial" w:hAnsi="Arial" w:cs="Arial"/>
          <w:color w:val="auto"/>
        </w:rPr>
      </w:pPr>
      <w:r>
        <w:rPr>
          <w:rFonts w:ascii="Arial" w:hAnsi="Arial" w:cs="Arial"/>
          <w:color w:val="auto"/>
        </w:rPr>
        <w:t>Punomoćnica vjerovnika NOVI LIST d.d. navodi da ta okolnost nije od značaja iz razloga što se svakim aneksom ugovora a kojih je bilo čitav  niz u članku 3. stavak 3. navodi da su "UGOVORNE STRANE SUGLASNO UTVĐUJE KAKO JE DANA 9. VELČAJE 2021. ZAKLJUČILE SPORAZUM O PRIZNANU, NAČINU PODMIRENJA I OSIGURANJU NAPLATE NOVČANE TRAŽBINJE KOJI JE SOLEMNIZIRAN OD STRANE JAVNOG BILJEŽNIKA DARIJE GRIGILLO RAMLJAK U ZADRU POD POSLOVNIM BROJEM  OV-562/2021 OD 9. VELJAČE 2021.", tako da je stečajnoj upraviteljici ova činjenica nesumnjivo trebala biti poznata.</w:t>
      </w:r>
    </w:p>
    <w:p w:rsidR="005843CF" w:rsidP="00325BD5" w:rsidRDefault="005843CF">
      <w:pPr>
        <w:pStyle w:val="Default"/>
        <w:jc w:val="both"/>
        <w:rPr>
          <w:rFonts w:ascii="Arial" w:hAnsi="Arial" w:cs="Arial"/>
          <w:color w:val="auto"/>
        </w:rPr>
      </w:pPr>
    </w:p>
    <w:p w:rsidR="005843CF" w:rsidP="00325BD5" w:rsidRDefault="005843CF">
      <w:pPr>
        <w:pStyle w:val="Default"/>
        <w:jc w:val="both"/>
        <w:rPr>
          <w:rFonts w:ascii="Arial" w:hAnsi="Arial" w:cs="Arial"/>
          <w:color w:val="auto"/>
        </w:rPr>
      </w:pPr>
      <w:r>
        <w:rPr>
          <w:rFonts w:ascii="Arial" w:hAnsi="Arial" w:cs="Arial"/>
          <w:color w:val="auto"/>
        </w:rPr>
        <w:t xml:space="preserve">Stečajna upraviteljica na navedene okolnosti vezano za otklanjanje osporavanja tražbine NOVOG LISTA d.d. navodi da prilikom prijave tražbine ugovor u formi janvnobilježničkog akta od 9. veljače 2021. nije dostavljen, n a njega je saznala nakon roka za prijavu tražbina i unatoč tome prihvaća argumente iz navoda vezanih </w:t>
      </w:r>
      <w:r>
        <w:rPr>
          <w:rFonts w:ascii="Arial" w:hAnsi="Arial" w:cs="Arial"/>
          <w:color w:val="auto"/>
        </w:rPr>
        <w:lastRenderedPageBreak/>
        <w:t>za otklanjanje osporavanja tražbine NOVOG LISTA d.d. te sada izjavljuje da tražbinu NOVOG LISTA d.d. Rijeka priznaje u cijelosti.</w:t>
      </w:r>
    </w:p>
    <w:p w:rsidR="005843CF" w:rsidP="00325BD5" w:rsidRDefault="005843CF">
      <w:pPr>
        <w:pStyle w:val="Default"/>
        <w:jc w:val="both"/>
        <w:rPr>
          <w:rFonts w:ascii="Arial" w:hAnsi="Arial" w:cs="Arial"/>
          <w:color w:val="auto"/>
        </w:rPr>
      </w:pPr>
    </w:p>
    <w:p w:rsidR="005843CF" w:rsidP="00325BD5" w:rsidRDefault="005843CF">
      <w:pPr>
        <w:pStyle w:val="Default"/>
        <w:jc w:val="both"/>
        <w:rPr>
          <w:rFonts w:ascii="Arial" w:hAnsi="Arial" w:cs="Arial"/>
          <w:color w:val="auto"/>
        </w:rPr>
      </w:pPr>
      <w:r>
        <w:rPr>
          <w:rFonts w:ascii="Arial" w:hAnsi="Arial" w:cs="Arial"/>
          <w:color w:val="auto"/>
        </w:rPr>
        <w:t>Nitko od vjerovnika ne osporava netom izjavljeno priznanje stečajne upraviteljice u odnosu na tražbinu NOVOG LISTA, pa se ista smatra utvrđenom.</w:t>
      </w:r>
    </w:p>
    <w:p w:rsidR="005843CF" w:rsidP="00325BD5" w:rsidRDefault="005843CF">
      <w:pPr>
        <w:pStyle w:val="Default"/>
        <w:jc w:val="both"/>
        <w:rPr>
          <w:rFonts w:ascii="Arial" w:hAnsi="Arial" w:cs="Arial"/>
          <w:color w:val="auto"/>
        </w:rPr>
      </w:pPr>
    </w:p>
    <w:p w:rsidR="005843CF" w:rsidP="00325BD5" w:rsidRDefault="005843CF">
      <w:pPr>
        <w:pStyle w:val="Default"/>
        <w:jc w:val="both"/>
        <w:rPr>
          <w:rFonts w:ascii="Arial" w:hAnsi="Arial" w:cs="Arial"/>
          <w:color w:val="auto"/>
        </w:rPr>
      </w:pPr>
      <w:r>
        <w:rPr>
          <w:rFonts w:ascii="Arial" w:hAnsi="Arial" w:cs="Arial"/>
          <w:color w:val="auto"/>
        </w:rPr>
        <w:t>Punomoćnik vjerovnika Maria Pešića, odvjetnik Miran Zorica navodi da je dana 8,. prosinca 2022. ovdje nazočnoj stečajnoj upraviteljici poštom preporučeno s povratnicom poslao prijavu tražbine u ovom stečajnom postupku vjerovnika Maria Pešića koja stečajna upraviteljica je navedenu prijavu zaprimila dana 13. prosinca 2022. a sve prema vraćenoj povratnici.</w:t>
      </w:r>
    </w:p>
    <w:p w:rsidR="005843CF" w:rsidP="00325BD5" w:rsidRDefault="005843CF">
      <w:pPr>
        <w:pStyle w:val="Default"/>
        <w:jc w:val="both"/>
        <w:rPr>
          <w:rFonts w:ascii="Arial" w:hAnsi="Arial" w:cs="Arial"/>
          <w:color w:val="auto"/>
        </w:rPr>
      </w:pPr>
    </w:p>
    <w:p w:rsidR="005843CF" w:rsidP="00325BD5" w:rsidRDefault="005843CF">
      <w:pPr>
        <w:pStyle w:val="Default"/>
        <w:jc w:val="both"/>
        <w:rPr>
          <w:rFonts w:ascii="Arial" w:hAnsi="Arial" w:cs="Arial"/>
          <w:color w:val="auto"/>
        </w:rPr>
      </w:pPr>
      <w:r>
        <w:rPr>
          <w:rFonts w:ascii="Arial" w:hAnsi="Arial" w:cs="Arial"/>
          <w:color w:val="auto"/>
        </w:rPr>
        <w:t xml:space="preserve">Prijava i povratnica daju se na uvid stečajnoj upraviteljici koja navodi da </w:t>
      </w:r>
      <w:r w:rsidR="00193FB5">
        <w:rPr>
          <w:rFonts w:ascii="Arial" w:hAnsi="Arial" w:cs="Arial"/>
          <w:color w:val="auto"/>
        </w:rPr>
        <w:t>je potpis na povratnici vjerojatno njen.</w:t>
      </w:r>
    </w:p>
    <w:p w:rsidR="00193FB5" w:rsidP="00325BD5" w:rsidRDefault="00193FB5">
      <w:pPr>
        <w:pStyle w:val="Default"/>
        <w:jc w:val="both"/>
        <w:rPr>
          <w:rFonts w:ascii="Arial" w:hAnsi="Arial" w:cs="Arial"/>
          <w:color w:val="auto"/>
        </w:rPr>
      </w:pPr>
    </w:p>
    <w:p w:rsidR="00193FB5" w:rsidP="00325BD5" w:rsidRDefault="00193FB5">
      <w:pPr>
        <w:pStyle w:val="Default"/>
        <w:jc w:val="both"/>
        <w:rPr>
          <w:rFonts w:ascii="Arial" w:hAnsi="Arial" w:cs="Arial"/>
          <w:color w:val="auto"/>
        </w:rPr>
      </w:pPr>
      <w:r>
        <w:rPr>
          <w:rFonts w:ascii="Arial" w:hAnsi="Arial" w:cs="Arial"/>
          <w:color w:val="auto"/>
        </w:rPr>
        <w:t xml:space="preserve">Stečajna upraviteljica proučava netom zaprimljenu tražbinu za koju tvrdi da se možda zagubila, te navodi da je riječ o tražbini o naknadi štete u odnosu na koju je vođen spore pred OS u Šibeniku u odnosu na koju j e odbijen tužbeni zahtjev Maria Pešića, ovdje vjernika te je podnesena žalba protiv presude. Stoga smatra da bi stečajni dužnik mogao uspjeti u postupku te </w:t>
      </w:r>
      <w:r w:rsidR="00FE44C5">
        <w:rPr>
          <w:rFonts w:ascii="Arial" w:hAnsi="Arial" w:cs="Arial"/>
          <w:color w:val="auto"/>
        </w:rPr>
        <w:t>izjavljuje da osporava tražbinu u iznosu od 87.476,90 kuna.</w:t>
      </w:r>
    </w:p>
    <w:p w:rsidR="001F1057" w:rsidP="00325BD5" w:rsidRDefault="001F1057">
      <w:pPr>
        <w:pStyle w:val="Default"/>
        <w:jc w:val="both"/>
        <w:rPr>
          <w:rFonts w:ascii="Arial" w:hAnsi="Arial" w:cs="Arial"/>
          <w:color w:val="auto"/>
        </w:rPr>
      </w:pPr>
    </w:p>
    <w:p w:rsidR="00FE44C5" w:rsidP="00325BD5" w:rsidRDefault="00FE44C5">
      <w:pPr>
        <w:pStyle w:val="Default"/>
        <w:jc w:val="both"/>
        <w:rPr>
          <w:rFonts w:ascii="Arial" w:hAnsi="Arial" w:cs="Arial"/>
          <w:color w:val="auto"/>
        </w:rPr>
      </w:pPr>
      <w:r>
        <w:rPr>
          <w:rFonts w:ascii="Arial" w:hAnsi="Arial" w:cs="Arial"/>
          <w:color w:val="auto"/>
        </w:rPr>
        <w:t>Punomoćnik vjerovnika Maria Pešića ne otklanja osporavanje navodeći da će nastaviti postupak pred Općinskom odnosno Županijskom sudom.</w:t>
      </w:r>
    </w:p>
    <w:p w:rsidR="00FE44C5" w:rsidP="00325BD5" w:rsidRDefault="00FE44C5">
      <w:pPr>
        <w:pStyle w:val="Default"/>
        <w:jc w:val="both"/>
        <w:rPr>
          <w:rFonts w:ascii="Arial" w:hAnsi="Arial" w:cs="Arial"/>
          <w:color w:val="auto"/>
        </w:rPr>
      </w:pPr>
    </w:p>
    <w:p w:rsidR="001F1057" w:rsidP="00325BD5" w:rsidRDefault="00FE44C5">
      <w:pPr>
        <w:pStyle w:val="Default"/>
        <w:jc w:val="both"/>
        <w:rPr>
          <w:rFonts w:ascii="Arial" w:hAnsi="Arial" w:cs="Arial"/>
          <w:color w:val="auto"/>
        </w:rPr>
      </w:pPr>
      <w:r>
        <w:rPr>
          <w:rFonts w:ascii="Arial" w:hAnsi="Arial" w:cs="Arial"/>
          <w:color w:val="auto"/>
        </w:rPr>
        <w:t>Stoga se tražbina smatra osporenom.</w:t>
      </w:r>
    </w:p>
    <w:p w:rsidR="00016BAA" w:rsidP="00325BD5" w:rsidRDefault="00016BAA">
      <w:pPr>
        <w:pStyle w:val="Default"/>
        <w:jc w:val="both"/>
        <w:rPr>
          <w:rFonts w:ascii="Arial" w:hAnsi="Arial" w:cs="Arial"/>
          <w:color w:val="auto"/>
        </w:rPr>
      </w:pPr>
    </w:p>
    <w:p w:rsidR="00656899" w:rsidP="0040340B" w:rsidRDefault="00E22B1D">
      <w:pPr>
        <w:jc w:val="both"/>
        <w:rPr>
          <w:rFonts w:ascii="Arial" w:hAnsi="Arial" w:cs="Arial"/>
        </w:rPr>
      </w:pPr>
      <w:r>
        <w:rPr>
          <w:rFonts w:ascii="Arial" w:hAnsi="Arial" w:cs="Arial"/>
        </w:rPr>
        <w:t>Stečajn</w:t>
      </w:r>
      <w:r w:rsidR="00504A67">
        <w:rPr>
          <w:rFonts w:ascii="Arial" w:hAnsi="Arial" w:cs="Arial"/>
        </w:rPr>
        <w:t xml:space="preserve">a </w:t>
      </w:r>
      <w:r>
        <w:rPr>
          <w:rFonts w:ascii="Arial" w:hAnsi="Arial" w:cs="Arial"/>
        </w:rPr>
        <w:t>upravitelj</w:t>
      </w:r>
      <w:r w:rsidR="00504A67">
        <w:rPr>
          <w:rFonts w:ascii="Arial" w:hAnsi="Arial" w:cs="Arial"/>
        </w:rPr>
        <w:t>ica</w:t>
      </w:r>
      <w:r>
        <w:rPr>
          <w:rFonts w:ascii="Arial" w:hAnsi="Arial" w:cs="Arial"/>
        </w:rPr>
        <w:t xml:space="preserve"> dalje navodi da nije bilo</w:t>
      </w:r>
      <w:r w:rsidR="007B7A99">
        <w:rPr>
          <w:rFonts w:ascii="Arial" w:hAnsi="Arial" w:cs="Arial"/>
        </w:rPr>
        <w:t xml:space="preserve"> prijave</w:t>
      </w:r>
      <w:r w:rsidR="00325BD5">
        <w:rPr>
          <w:rFonts w:ascii="Arial" w:hAnsi="Arial" w:cs="Arial"/>
        </w:rPr>
        <w:t xml:space="preserve"> razlučnih i</w:t>
      </w:r>
      <w:r>
        <w:rPr>
          <w:rFonts w:ascii="Arial" w:hAnsi="Arial" w:cs="Arial"/>
        </w:rPr>
        <w:t xml:space="preserve"> izlučnih prava.</w:t>
      </w:r>
    </w:p>
    <w:p w:rsidR="00F77B72" w:rsidP="0040340B" w:rsidRDefault="00F77B72">
      <w:pPr>
        <w:jc w:val="both"/>
        <w:rPr>
          <w:rFonts w:ascii="Arial" w:hAnsi="Arial" w:cs="Arial"/>
        </w:rPr>
      </w:pPr>
    </w:p>
    <w:p w:rsidRPr="00CE2A3F" w:rsidR="0040340B" w:rsidP="0040340B" w:rsidRDefault="0040340B">
      <w:pPr>
        <w:jc w:val="both"/>
        <w:rPr>
          <w:rFonts w:ascii="Arial" w:hAnsi="Arial" w:cs="Arial"/>
        </w:rPr>
      </w:pPr>
      <w:r w:rsidRPr="00CE2A3F">
        <w:rPr>
          <w:rFonts w:ascii="Arial" w:hAnsi="Arial" w:cs="Arial"/>
        </w:rPr>
        <w:t>Sud donosi</w:t>
      </w:r>
    </w:p>
    <w:p w:rsidRPr="00CE2A3F" w:rsidR="0040340B" w:rsidP="0040340B" w:rsidRDefault="0040340B">
      <w:pPr>
        <w:jc w:val="both"/>
        <w:rPr>
          <w:rFonts w:ascii="Arial" w:hAnsi="Arial" w:cs="Arial"/>
        </w:rPr>
      </w:pPr>
    </w:p>
    <w:p w:rsidRPr="00CE2A3F" w:rsidR="0040340B" w:rsidP="0040340B" w:rsidRDefault="0040340B">
      <w:pPr>
        <w:jc w:val="center"/>
        <w:rPr>
          <w:rFonts w:ascii="Arial" w:hAnsi="Arial" w:cs="Arial"/>
        </w:rPr>
      </w:pPr>
      <w:r w:rsidRPr="00CE2A3F">
        <w:rPr>
          <w:rFonts w:ascii="Arial" w:hAnsi="Arial" w:cs="Arial"/>
        </w:rPr>
        <w:t>r j e š e n j e</w:t>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r w:rsidRPr="00CE2A3F">
        <w:rPr>
          <w:rFonts w:ascii="Arial" w:hAnsi="Arial" w:cs="Arial"/>
        </w:rPr>
        <w:t xml:space="preserve">Rješenje o tome u kojem iznosu i u kojem isplatnom redu su utvrđene, odnosno osporene tražbine vjerovnika i o upućivanju na parnicu radi utvrđenja odnosno osporavanja tražbina, odnosno preuzimanju i nastavljanju parnica o osporenim tražbinama, biti će objavljena na e-oglasnoj ploči suda, a u obliku izvatka će biti dostavljeno svakom vjerovniku čija je tražbina osporena i koji je upućen na parnicu. </w:t>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r w:rsidRPr="00CE2A3F">
        <w:rPr>
          <w:rFonts w:ascii="Arial" w:hAnsi="Arial" w:cs="Arial"/>
        </w:rPr>
        <w:t xml:space="preserve">Dovršeno u </w:t>
      </w:r>
      <w:r w:rsidR="00504A67">
        <w:rPr>
          <w:rFonts w:ascii="Arial" w:hAnsi="Arial" w:cs="Arial"/>
        </w:rPr>
        <w:t>9,</w:t>
      </w:r>
      <w:r w:rsidR="00D719A0">
        <w:rPr>
          <w:rFonts w:ascii="Arial" w:hAnsi="Arial" w:cs="Arial"/>
        </w:rPr>
        <w:t>13</w:t>
      </w:r>
      <w:r w:rsidRPr="00CE2A3F">
        <w:rPr>
          <w:rFonts w:ascii="Arial" w:hAnsi="Arial" w:cs="Arial"/>
        </w:rPr>
        <w:t xml:space="preserve"> sati.</w:t>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r w:rsidRPr="00CE2A3F">
        <w:rPr>
          <w:rFonts w:ascii="Arial" w:hAnsi="Arial" w:cs="Arial"/>
        </w:rPr>
        <w:t>ZAPISNIČAR</w:t>
      </w:r>
      <w:r w:rsidRPr="00CE2A3F">
        <w:rPr>
          <w:rFonts w:ascii="Arial" w:hAnsi="Arial" w:cs="Arial"/>
        </w:rPr>
        <w:tab/>
      </w:r>
      <w:r w:rsidRPr="00CE2A3F">
        <w:rPr>
          <w:rFonts w:ascii="Arial" w:hAnsi="Arial" w:cs="Arial"/>
        </w:rPr>
        <w:tab/>
      </w:r>
      <w:r w:rsidRPr="00CE2A3F">
        <w:rPr>
          <w:rFonts w:ascii="Arial" w:hAnsi="Arial" w:cs="Arial"/>
        </w:rPr>
        <w:tab/>
      </w:r>
      <w:r w:rsidRPr="00CE2A3F">
        <w:rPr>
          <w:rFonts w:ascii="Arial" w:hAnsi="Arial" w:cs="Arial"/>
        </w:rPr>
        <w:tab/>
        <w:t>SUTKINJA</w:t>
      </w:r>
      <w:r w:rsidRPr="00CE2A3F">
        <w:rPr>
          <w:rFonts w:ascii="Arial" w:hAnsi="Arial" w:cs="Arial"/>
        </w:rPr>
        <w:tab/>
        <w:t xml:space="preserve">          STEČAJNI UPRAVITELJ </w:t>
      </w:r>
      <w:r w:rsidRPr="00CE2A3F">
        <w:rPr>
          <w:rFonts w:ascii="Arial" w:hAnsi="Arial" w:cs="Arial"/>
        </w:rPr>
        <w:tab/>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p>
    <w:p w:rsidRPr="00CE2A3F" w:rsidR="009E003C" w:rsidP="0040340B" w:rsidRDefault="0040340B">
      <w:pPr>
        <w:jc w:val="both"/>
        <w:rPr>
          <w:rFonts w:ascii="Arial" w:hAnsi="Arial" w:cs="Arial"/>
        </w:rPr>
      </w:pPr>
      <w:r w:rsidRPr="00CE2A3F">
        <w:rPr>
          <w:rFonts w:ascii="Arial" w:hAnsi="Arial" w:cs="Arial"/>
        </w:rPr>
        <w:t>VJEROVNICI</w:t>
      </w:r>
    </w:p>
    <w:sectPr w:rsidRPr="00CE2A3F" w:rsidR="009E003C" w:rsidSect="001E1796">
      <w:headerReference w:type="default" r:id="rId9"/>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7293" w:rsidP="000F0D50" w:rsidRDefault="00D47293">
      <w:r>
        <w:separator/>
      </w:r>
    </w:p>
  </w:endnote>
  <w:endnote w:type="continuationSeparator" w:id="0">
    <w:p w:rsidR="00D47293" w:rsidP="000F0D50" w:rsidRDefault="00D4729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7293" w:rsidP="000F0D50" w:rsidRDefault="00D47293">
      <w:r>
        <w:separator/>
      </w:r>
    </w:p>
  </w:footnote>
  <w:footnote w:type="continuationSeparator" w:id="0">
    <w:p w:rsidR="00D47293" w:rsidP="000F0D50" w:rsidRDefault="00D4729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E2A3F" w:rsidR="00D47293" w:rsidP="00805CD1" w:rsidRDefault="00D47293">
    <w:pPr>
      <w:pStyle w:val="Zaglavlje"/>
      <w:jc w:val="center"/>
      <w:rPr>
        <w:rFonts w:ascii="Arial" w:hAnsi="Arial" w:cs="Arial"/>
      </w:rPr>
    </w:pPr>
    <w:r>
      <w:t xml:space="preserve">                                                                        </w:t>
    </w:r>
    <w:r w:rsidRPr="00CE2A3F">
      <w:rPr>
        <w:rFonts w:ascii="Arial" w:hAnsi="Arial" w:cs="Arial"/>
      </w:rPr>
      <w:fldChar w:fldCharType="begin"/>
    </w:r>
    <w:r w:rsidRPr="00CE2A3F">
      <w:rPr>
        <w:rFonts w:ascii="Arial" w:hAnsi="Arial" w:cs="Arial"/>
      </w:rPr>
      <w:instrText>PAGE   \* MERGEFORMAT</w:instrText>
    </w:r>
    <w:r w:rsidRPr="00CE2A3F">
      <w:rPr>
        <w:rFonts w:ascii="Arial" w:hAnsi="Arial" w:cs="Arial"/>
      </w:rPr>
      <w:fldChar w:fldCharType="separate"/>
    </w:r>
    <w:r w:rsidR="00217212">
      <w:rPr>
        <w:rFonts w:ascii="Arial" w:hAnsi="Arial" w:cs="Arial"/>
        <w:noProof/>
      </w:rPr>
      <w:t>8</w:t>
    </w:r>
    <w:r w:rsidRPr="00CE2A3F">
      <w:rPr>
        <w:rFonts w:ascii="Arial" w:hAnsi="Arial" w:cs="Arial"/>
      </w:rPr>
      <w:fldChar w:fldCharType="end"/>
    </w:r>
    <w:r w:rsidRPr="00CE2A3F">
      <w:rPr>
        <w:rFonts w:ascii="Arial" w:hAnsi="Arial" w:cs="Arial"/>
      </w:rPr>
      <w:t xml:space="preserve">                                             1 St-</w:t>
    </w:r>
    <w:r w:rsidR="007E4180">
      <w:rPr>
        <w:rFonts w:ascii="Arial" w:hAnsi="Arial" w:cs="Arial"/>
      </w:rPr>
      <w:t>191</w:t>
    </w:r>
    <w:r w:rsidRPr="00CE2A3F">
      <w:rPr>
        <w:rFonts w:ascii="Arial" w:hAnsi="Arial" w:cs="Arial"/>
      </w:rPr>
      <w:t>/</w:t>
    </w:r>
    <w:r w:rsidR="00D267EB">
      <w:rPr>
        <w:rFonts w:ascii="Arial" w:hAnsi="Arial" w:cs="Arial"/>
      </w:rPr>
      <w:t>22</w:t>
    </w:r>
    <w:r w:rsidRPr="00CE2A3F">
      <w:rPr>
        <w:rFonts w:ascii="Arial" w:hAnsi="Arial" w:cs="Arial"/>
      </w:rPr>
      <w:t>-</w:t>
    </w:r>
    <w:r w:rsidR="007E4180">
      <w:rPr>
        <w:rFonts w:ascii="Arial" w:hAnsi="Arial" w:cs="Arial"/>
      </w:rPr>
      <w:t>42</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62DD727F"/>
    <w:multiLevelType w:val="hybridMultilevel"/>
    <w:tmpl w:val="2F56530E"/>
    <w:lvl w:ilvl="0" w:tplc="7842176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5">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6">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7">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4"/>
  </w:num>
  <w:num w:numId="2">
    <w:abstractNumId w:val="23"/>
  </w:num>
  <w:num w:numId="3">
    <w:abstractNumId w:val="13"/>
  </w:num>
  <w:num w:numId="4">
    <w:abstractNumId w:val="26"/>
  </w:num>
  <w:num w:numId="5">
    <w:abstractNumId w:val="6"/>
  </w:num>
  <w:num w:numId="6">
    <w:abstractNumId w:val="16"/>
  </w:num>
  <w:num w:numId="7">
    <w:abstractNumId w:val="7"/>
  </w:num>
  <w:num w:numId="8">
    <w:abstractNumId w:val="5"/>
  </w:num>
  <w:num w:numId="9">
    <w:abstractNumId w:val="9"/>
  </w:num>
  <w:num w:numId="10">
    <w:abstractNumId w:val="25"/>
  </w:num>
  <w:num w:numId="11">
    <w:abstractNumId w:val="2"/>
  </w:num>
  <w:num w:numId="12">
    <w:abstractNumId w:val="12"/>
  </w:num>
  <w:num w:numId="13">
    <w:abstractNumId w:val="29"/>
  </w:num>
  <w:num w:numId="14">
    <w:abstractNumId w:val="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
  </w:num>
  <w:num w:numId="19">
    <w:abstractNumId w:val="11"/>
  </w:num>
  <w:num w:numId="20">
    <w:abstractNumId w:val="17"/>
  </w:num>
  <w:num w:numId="21">
    <w:abstractNumId w:val="28"/>
  </w:num>
  <w:num w:numId="22">
    <w:abstractNumId w:val="21"/>
  </w:num>
  <w:num w:numId="23">
    <w:abstractNumId w:val="15"/>
  </w:num>
  <w:num w:numId="24">
    <w:abstractNumId w:val="27"/>
  </w:num>
  <w:num w:numId="25">
    <w:abstractNumId w:val="4"/>
  </w:num>
  <w:num w:numId="26">
    <w:abstractNumId w:val="14"/>
  </w:num>
  <w:num w:numId="27">
    <w:abstractNumId w:val="0"/>
  </w:num>
  <w:num w:numId="28">
    <w:abstractNumId w:val="22"/>
  </w:num>
  <w:num w:numId="29">
    <w:abstractNumId w:val="19"/>
  </w:num>
  <w:num w:numId="30">
    <w:abstractNumId w:val="8"/>
  </w:num>
  <w:num w:numId="31">
    <w:abstractNumId w:val="2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08B7"/>
    <w:rsid w:val="00016368"/>
    <w:rsid w:val="00016BAA"/>
    <w:rsid w:val="00022FAC"/>
    <w:rsid w:val="000232CD"/>
    <w:rsid w:val="00027490"/>
    <w:rsid w:val="00037626"/>
    <w:rsid w:val="00047F1C"/>
    <w:rsid w:val="00047FD3"/>
    <w:rsid w:val="00054CFC"/>
    <w:rsid w:val="000671C7"/>
    <w:rsid w:val="0007213B"/>
    <w:rsid w:val="000727EA"/>
    <w:rsid w:val="00081A58"/>
    <w:rsid w:val="00082071"/>
    <w:rsid w:val="00090395"/>
    <w:rsid w:val="000A752E"/>
    <w:rsid w:val="000B2022"/>
    <w:rsid w:val="000C6530"/>
    <w:rsid w:val="000D2695"/>
    <w:rsid w:val="000E1153"/>
    <w:rsid w:val="000F0C43"/>
    <w:rsid w:val="000F0D50"/>
    <w:rsid w:val="000F2F59"/>
    <w:rsid w:val="000F5A2C"/>
    <w:rsid w:val="001058A1"/>
    <w:rsid w:val="00105D67"/>
    <w:rsid w:val="00111F9E"/>
    <w:rsid w:val="00116BFF"/>
    <w:rsid w:val="00122FA2"/>
    <w:rsid w:val="001236AC"/>
    <w:rsid w:val="001371D5"/>
    <w:rsid w:val="00137F3E"/>
    <w:rsid w:val="001648F1"/>
    <w:rsid w:val="00165B98"/>
    <w:rsid w:val="0017355B"/>
    <w:rsid w:val="00193FB5"/>
    <w:rsid w:val="001B0D22"/>
    <w:rsid w:val="001B2564"/>
    <w:rsid w:val="001E1796"/>
    <w:rsid w:val="001E71A6"/>
    <w:rsid w:val="001F1057"/>
    <w:rsid w:val="002005B8"/>
    <w:rsid w:val="00217212"/>
    <w:rsid w:val="00220CA9"/>
    <w:rsid w:val="002316EC"/>
    <w:rsid w:val="0023470E"/>
    <w:rsid w:val="00251190"/>
    <w:rsid w:val="00256C7A"/>
    <w:rsid w:val="00257329"/>
    <w:rsid w:val="002632FB"/>
    <w:rsid w:val="00291F75"/>
    <w:rsid w:val="00293FE2"/>
    <w:rsid w:val="002B1A18"/>
    <w:rsid w:val="002C57E1"/>
    <w:rsid w:val="002D1730"/>
    <w:rsid w:val="002D563E"/>
    <w:rsid w:val="002F0D56"/>
    <w:rsid w:val="002F2B7F"/>
    <w:rsid w:val="00314050"/>
    <w:rsid w:val="00324C09"/>
    <w:rsid w:val="00325BD5"/>
    <w:rsid w:val="00332B73"/>
    <w:rsid w:val="003725A6"/>
    <w:rsid w:val="00381B26"/>
    <w:rsid w:val="003853F9"/>
    <w:rsid w:val="003865B2"/>
    <w:rsid w:val="00386A58"/>
    <w:rsid w:val="003B3D8E"/>
    <w:rsid w:val="003C7D3B"/>
    <w:rsid w:val="003E22D0"/>
    <w:rsid w:val="003F2267"/>
    <w:rsid w:val="003F539D"/>
    <w:rsid w:val="003F6C10"/>
    <w:rsid w:val="0040340B"/>
    <w:rsid w:val="0040393E"/>
    <w:rsid w:val="0041624E"/>
    <w:rsid w:val="004303D0"/>
    <w:rsid w:val="00431A46"/>
    <w:rsid w:val="00442672"/>
    <w:rsid w:val="00444F48"/>
    <w:rsid w:val="00455E64"/>
    <w:rsid w:val="00472230"/>
    <w:rsid w:val="00477311"/>
    <w:rsid w:val="004823B4"/>
    <w:rsid w:val="00487C7F"/>
    <w:rsid w:val="004A0F8E"/>
    <w:rsid w:val="004A5B0A"/>
    <w:rsid w:val="004C0025"/>
    <w:rsid w:val="004C07B5"/>
    <w:rsid w:val="004C6A46"/>
    <w:rsid w:val="004E4B95"/>
    <w:rsid w:val="004F2A4E"/>
    <w:rsid w:val="00502C00"/>
    <w:rsid w:val="00504A67"/>
    <w:rsid w:val="00522E0B"/>
    <w:rsid w:val="00524D93"/>
    <w:rsid w:val="005251A1"/>
    <w:rsid w:val="005277A1"/>
    <w:rsid w:val="005377A0"/>
    <w:rsid w:val="00540349"/>
    <w:rsid w:val="00543CD0"/>
    <w:rsid w:val="005677A9"/>
    <w:rsid w:val="005843CF"/>
    <w:rsid w:val="00585130"/>
    <w:rsid w:val="005954D0"/>
    <w:rsid w:val="005B6150"/>
    <w:rsid w:val="005D268C"/>
    <w:rsid w:val="005E0FD0"/>
    <w:rsid w:val="005F0790"/>
    <w:rsid w:val="00601ACD"/>
    <w:rsid w:val="00603FF6"/>
    <w:rsid w:val="00636F12"/>
    <w:rsid w:val="006508DB"/>
    <w:rsid w:val="00651E9B"/>
    <w:rsid w:val="0065448E"/>
    <w:rsid w:val="00656899"/>
    <w:rsid w:val="00662BBC"/>
    <w:rsid w:val="0068761E"/>
    <w:rsid w:val="006A46AA"/>
    <w:rsid w:val="006B0187"/>
    <w:rsid w:val="006C7AD3"/>
    <w:rsid w:val="006D7A96"/>
    <w:rsid w:val="006E39E9"/>
    <w:rsid w:val="007058C7"/>
    <w:rsid w:val="00722A49"/>
    <w:rsid w:val="00723315"/>
    <w:rsid w:val="007251FE"/>
    <w:rsid w:val="00733C82"/>
    <w:rsid w:val="0074069B"/>
    <w:rsid w:val="00747919"/>
    <w:rsid w:val="00764564"/>
    <w:rsid w:val="0077444A"/>
    <w:rsid w:val="00775A86"/>
    <w:rsid w:val="007815B7"/>
    <w:rsid w:val="00793082"/>
    <w:rsid w:val="00797187"/>
    <w:rsid w:val="007A72BF"/>
    <w:rsid w:val="007A7552"/>
    <w:rsid w:val="007A7635"/>
    <w:rsid w:val="007B1162"/>
    <w:rsid w:val="007B6F33"/>
    <w:rsid w:val="007B7A99"/>
    <w:rsid w:val="007C13BC"/>
    <w:rsid w:val="007C4651"/>
    <w:rsid w:val="007D53DE"/>
    <w:rsid w:val="007D7102"/>
    <w:rsid w:val="007E2586"/>
    <w:rsid w:val="007E4180"/>
    <w:rsid w:val="007F2E40"/>
    <w:rsid w:val="00805CD1"/>
    <w:rsid w:val="0081149A"/>
    <w:rsid w:val="00834DE3"/>
    <w:rsid w:val="008439AB"/>
    <w:rsid w:val="00843FDB"/>
    <w:rsid w:val="00857B9E"/>
    <w:rsid w:val="00891D49"/>
    <w:rsid w:val="008A1793"/>
    <w:rsid w:val="008A322C"/>
    <w:rsid w:val="008C01FC"/>
    <w:rsid w:val="008D21C0"/>
    <w:rsid w:val="008E380D"/>
    <w:rsid w:val="008E6570"/>
    <w:rsid w:val="009079B1"/>
    <w:rsid w:val="00910199"/>
    <w:rsid w:val="0091354A"/>
    <w:rsid w:val="00924AF5"/>
    <w:rsid w:val="009306F8"/>
    <w:rsid w:val="009447BE"/>
    <w:rsid w:val="00953054"/>
    <w:rsid w:val="00954B32"/>
    <w:rsid w:val="00965003"/>
    <w:rsid w:val="009722E1"/>
    <w:rsid w:val="00977C8D"/>
    <w:rsid w:val="00981F2A"/>
    <w:rsid w:val="009A0A34"/>
    <w:rsid w:val="009A23F8"/>
    <w:rsid w:val="009A2A37"/>
    <w:rsid w:val="009A4029"/>
    <w:rsid w:val="009B3DF2"/>
    <w:rsid w:val="009C0428"/>
    <w:rsid w:val="009D27A1"/>
    <w:rsid w:val="009D40AC"/>
    <w:rsid w:val="009E003C"/>
    <w:rsid w:val="009E46B4"/>
    <w:rsid w:val="009F64EE"/>
    <w:rsid w:val="00A145B4"/>
    <w:rsid w:val="00A1606F"/>
    <w:rsid w:val="00A334F7"/>
    <w:rsid w:val="00A468A0"/>
    <w:rsid w:val="00A47A88"/>
    <w:rsid w:val="00A51E53"/>
    <w:rsid w:val="00A5237A"/>
    <w:rsid w:val="00A53E98"/>
    <w:rsid w:val="00A5624C"/>
    <w:rsid w:val="00A63B5E"/>
    <w:rsid w:val="00A65177"/>
    <w:rsid w:val="00A82096"/>
    <w:rsid w:val="00A85AD9"/>
    <w:rsid w:val="00A97876"/>
    <w:rsid w:val="00AB454C"/>
    <w:rsid w:val="00AB6195"/>
    <w:rsid w:val="00AC05AF"/>
    <w:rsid w:val="00AD41F1"/>
    <w:rsid w:val="00AE05B3"/>
    <w:rsid w:val="00AE6A7C"/>
    <w:rsid w:val="00AF6CB0"/>
    <w:rsid w:val="00B23026"/>
    <w:rsid w:val="00B234EA"/>
    <w:rsid w:val="00B24E75"/>
    <w:rsid w:val="00B30EDC"/>
    <w:rsid w:val="00B31817"/>
    <w:rsid w:val="00B36E37"/>
    <w:rsid w:val="00B3762A"/>
    <w:rsid w:val="00B50BB6"/>
    <w:rsid w:val="00B77F2A"/>
    <w:rsid w:val="00B85E9B"/>
    <w:rsid w:val="00BA5EFA"/>
    <w:rsid w:val="00BB376D"/>
    <w:rsid w:val="00BD0B31"/>
    <w:rsid w:val="00BD376D"/>
    <w:rsid w:val="00BE176D"/>
    <w:rsid w:val="00BE2607"/>
    <w:rsid w:val="00C04362"/>
    <w:rsid w:val="00C0448E"/>
    <w:rsid w:val="00C54F05"/>
    <w:rsid w:val="00C75ADA"/>
    <w:rsid w:val="00C81A61"/>
    <w:rsid w:val="00CA1A21"/>
    <w:rsid w:val="00CB7609"/>
    <w:rsid w:val="00CC1E52"/>
    <w:rsid w:val="00CD0B71"/>
    <w:rsid w:val="00CD1833"/>
    <w:rsid w:val="00CD3126"/>
    <w:rsid w:val="00CD7FF4"/>
    <w:rsid w:val="00CE2A3F"/>
    <w:rsid w:val="00CF7EE3"/>
    <w:rsid w:val="00D267EB"/>
    <w:rsid w:val="00D4210E"/>
    <w:rsid w:val="00D42D80"/>
    <w:rsid w:val="00D43251"/>
    <w:rsid w:val="00D47293"/>
    <w:rsid w:val="00D64038"/>
    <w:rsid w:val="00D719A0"/>
    <w:rsid w:val="00D722BB"/>
    <w:rsid w:val="00D83FF5"/>
    <w:rsid w:val="00D87843"/>
    <w:rsid w:val="00DA3B99"/>
    <w:rsid w:val="00DA52CA"/>
    <w:rsid w:val="00DC150D"/>
    <w:rsid w:val="00DC6E0D"/>
    <w:rsid w:val="00DD4C4B"/>
    <w:rsid w:val="00DE5CEB"/>
    <w:rsid w:val="00DE5E55"/>
    <w:rsid w:val="00DF1422"/>
    <w:rsid w:val="00DF300C"/>
    <w:rsid w:val="00E008CF"/>
    <w:rsid w:val="00E20DC1"/>
    <w:rsid w:val="00E21835"/>
    <w:rsid w:val="00E22B1D"/>
    <w:rsid w:val="00E250E2"/>
    <w:rsid w:val="00E250F1"/>
    <w:rsid w:val="00E300AE"/>
    <w:rsid w:val="00E3035E"/>
    <w:rsid w:val="00E4234A"/>
    <w:rsid w:val="00E4499D"/>
    <w:rsid w:val="00E87CF2"/>
    <w:rsid w:val="00E93CBD"/>
    <w:rsid w:val="00E9558D"/>
    <w:rsid w:val="00EB0D26"/>
    <w:rsid w:val="00EB1AFC"/>
    <w:rsid w:val="00EC4814"/>
    <w:rsid w:val="00EC55C1"/>
    <w:rsid w:val="00EC65AF"/>
    <w:rsid w:val="00EF39C5"/>
    <w:rsid w:val="00F037CF"/>
    <w:rsid w:val="00F10468"/>
    <w:rsid w:val="00F17E3B"/>
    <w:rsid w:val="00F24D9D"/>
    <w:rsid w:val="00F24E03"/>
    <w:rsid w:val="00F2515C"/>
    <w:rsid w:val="00F26B7B"/>
    <w:rsid w:val="00F30D73"/>
    <w:rsid w:val="00F3314C"/>
    <w:rsid w:val="00F352AD"/>
    <w:rsid w:val="00F417C9"/>
    <w:rsid w:val="00F44973"/>
    <w:rsid w:val="00F47C69"/>
    <w:rsid w:val="00F47D8C"/>
    <w:rsid w:val="00F55604"/>
    <w:rsid w:val="00F77B72"/>
    <w:rsid w:val="00F95261"/>
    <w:rsid w:val="00F96D5F"/>
    <w:rsid w:val="00FA777A"/>
    <w:rsid w:val="00FB36B3"/>
    <w:rsid w:val="00FB4A49"/>
    <w:rsid w:val="00FC1789"/>
    <w:rsid w:val="00FC495D"/>
    <w:rsid w:val="00FC748B"/>
    <w:rsid w:val="00FD29BF"/>
    <w:rsid w:val="00FD6170"/>
    <w:rsid w:val="00FE44C5"/>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EEF73A4-FA97-41E0-BDCD-B27D45722974}"/>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3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qFormat/>
    <w:rsid w:val="00CD1833"/>
    <w:rPr>
      <w:rFonts w:ascii="Calibri" w:hAnsi="Calibri" w:eastAsia="Calibri"/>
      <w:lang w:eastAsia="en-US"/>
    </w:rPr>
  </w:style>
  <w:style w:type="character" w:styleId="Referencafusnote">
    <w:name w:val="footnote reference"/>
    <w:uiPriority w:val="99"/>
    <w:qFormat/>
    <w:rsid w:val="00CD1833"/>
    <w:rPr>
      <w:rFonts w:cs="Times New Roman"/>
      <w:vertAlign w:val="superscript"/>
    </w:rPr>
  </w:style>
  <w:style w:type="character" w:styleId="Sidrofusnote" w:customStyle="true">
    <w:name w:val="Sidro fusnote"/>
    <w:rsid w:val="0040340B"/>
    <w:rPr>
      <w:vertAlign w:val="superscript"/>
    </w:rPr>
  </w:style>
  <w:style w:type="paragraph" w:styleId="Default" w:customStyle="true">
    <w:name w:val="Default"/>
    <w:rsid w:val="00EB1AFC"/>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217212"/>
    <w:rPr>
      <w:color w:val="808080"/>
      <w:bdr w:val="none" w:color="auto" w:sz="0" w:space="0"/>
      <w:shd w:val="clear" w:color="auto" w:fill="auto"/>
    </w:rPr>
  </w:style>
  <w:style w:type="character" w:styleId="eSPISCCParagraphDefaultFont" w:customStyle="true">
    <w:name w:val="eSPIS_CC_Paragraph Default Font"/>
    <w:basedOn w:val="Zadanifontodlomka"/>
    <w:rsid w:val="0021721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17212"/>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17212"/>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17212"/>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178080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03974617">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611211086">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3491143">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759209782">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25. siječnja 2023.</izvorni_sadrzaj>
    <derivirana_varijabla naziv="DomainObject.StvarniPocetakDatum_1">25. siječnja 2023.</derivirana_varijabla>
  </DomainObject.StvarniPocetakDatum>
  <DomainObject.StvarniZavrsetakDatum>
    <izvorni_sadrzaj>25. siječnja 2023.</izvorni_sadrzaj>
    <derivirana_varijabla naziv="DomainObject.StvarniZavrsetakDatum_1">25. siječnja 2023.</derivirana_varijabla>
  </DomainObject.StvarniZavrsetakDatum>
  <DomainObject.PlaniraniZavrsetakDatum>
    <izvorni_sadrzaj>25. siječnja 2023.</izvorni_sadrzaj>
    <derivirana_varijabla naziv="DomainObject.PlaniraniZavrsetakDatum_1">25. siječnja 2023.</derivirana_varijabla>
  </DomainObject.PlaniraniZavrsetakDatum>
  <DomainObject.PlaniraniPocetakDatum>
    <izvorni_sadrzaj>25. siječnja 2023.</izvorni_sadrzaj>
    <derivirana_varijabla naziv="DomainObject.PlaniraniPocetakDatum_1">25. siječnja 2023.</derivirana_varijabla>
  </DomainObject.PlaniraniPocetakDatum>
  <DomainObject.StvarniPocetakVrijeme>
    <izvorni_sadrzaj>08:15</izvorni_sadrzaj>
    <derivirana_varijabla naziv="DomainObject.StvarniPocetakVrijeme_1">08:15</derivirana_varijabla>
  </DomainObject.StvarniPocetakVrijeme>
  <DomainObject.StvarniZavrsetakVrijeme>
    <izvorni_sadrzaj>09:13</izvorni_sadrzaj>
    <derivirana_varijabla naziv="DomainObject.StvarniZavrsetakVrijeme_1">09:13</derivirana_varijabla>
  </DomainObject.StvarniZavrsetakVrijeme>
  <DomainObject.PlaniraniZavrsetakVrijeme>
    <izvorni_sadrzaj>08:30</izvorni_sadrzaj>
    <derivirana_varijabla naziv="DomainObject.PlaniraniZavrsetakVrijeme_1">08:30</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siječnja 2023.</izvorni_sadrzaj>
    <derivirana_varijabla naziv="DomainObject.Zapisnik.DatumKreiranja_1">25. siječnja 2023.</derivirana_varijabla>
  </DomainObject.Zapisnik.DatumKreiranja>
  <DomainObject.Zapisnik.ImovinskaKorist>
    <izvorni_sadrzaj/>
    <derivirana_varijabla naziv="DomainObject.Zapisnik.ImovinskaKorist_1"/>
  </DomainObject.Zapisnik.ImovinskaKorist>
  <DomainObject.Zapisnik.Oznaka>
    <izvorni_sadrzaj>St-191/2022-44</izvorni_sadrzaj>
    <derivirana_varijabla naziv="DomainObject.Zapisnik.Oznaka_1">St-191/2022-44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2022.</izvorni_sadrzaj>
    <derivirana_varijabla naziv="DomainObject.Predmet.DatumOsnivanja_1">27. svibnja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St-191/2022</izvorni_sadrzaj>
    <derivirana_varijabla naziv="DomainObject.Predmet.OznakaBroj_1">St-191/2022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RTD, d.o.o.</izvorni_sadrzaj>
    <derivirana_varijabla naziv="DomainObject.Predmet.ProtustrankaFormated_1">  RTD, d.o.o.</derivirana_varijabla>
  </DomainObject.Predmet.ProtustrankaFormated>
  <DomainObject.Predmet.ProtustrankaFormatedOIB>
    <izvorni_sadrzaj>  RTD, d.o.o., OIB 70786957047</izvorni_sadrzaj>
    <derivirana_varijabla naziv="DomainObject.Predmet.ProtustrankaFormatedOIB_1">  RTD, d.o.o., OIB 70786957047</derivirana_varijabla>
  </DomainObject.Predmet.ProtustrankaFormatedOIB>
  <DomainObject.Predmet.ProtustrankaFormatedWithAdress>
    <izvorni_sadrzaj> RTD, d.o.o., Trg Tri bunara 5, 23000 Zadar</izvorni_sadrzaj>
    <derivirana_varijabla naziv="DomainObject.Predmet.ProtustrankaFormatedWithAdress_1"> RTD, d.o.o., Trg Tri bunara 5, 23000 Zadar</derivirana_varijabla>
  </DomainObject.Predmet.ProtustrankaFormatedWithAdress>
  <DomainObject.Predmet.ProtustrankaFormatedWithAdressOIB>
    <izvorni_sadrzaj> RTD, d.o.o., OIB 70786957047, Trg Tri bunara 5, 23000 Zadar</izvorni_sadrzaj>
    <derivirana_varijabla naziv="DomainObject.Predmet.ProtustrankaFormatedWithAdressOIB_1"> RTD, d.o.o., OIB 70786957047, Trg Tri bunara 5, 23000 Zadar</derivirana_varijabla>
  </DomainObject.Predmet.ProtustrankaFormatedWithAdressOIB>
  <DomainObject.Predmet.ProtustrankaWithAdress>
    <izvorni_sadrzaj>RTD, d.o.o. Trg Tri bunara 5, 23000 Zadar</izvorni_sadrzaj>
    <derivirana_varijabla naziv="DomainObject.Predmet.ProtustrankaWithAdress_1">RTD, d.o.o. Trg Tri bunara 5, 23000 Zadar</derivirana_varijabla>
  </DomainObject.Predmet.ProtustrankaWithAdress>
  <DomainObject.Predmet.ProtustrankaWithAdressOIB>
    <izvorni_sadrzaj>RTD, d.o.o., OIB 70786957047, Trg Tri bunara 5, 23000 Zadar</izvorni_sadrzaj>
    <derivirana_varijabla naziv="DomainObject.Predmet.ProtustrankaWithAdressOIB_1">RTD, d.o.o., OIB 70786957047, Trg Tri bunara 5, 23000 Zadar</derivirana_varijabla>
  </DomainObject.Predmet.ProtustrankaWithAdressOIB>
  <DomainObject.Predmet.ProtustrankaNazivFormated>
    <izvorni_sadrzaj>RTD, d.o.o.</izvorni_sadrzaj>
    <derivirana_varijabla naziv="DomainObject.Predmet.ProtustrankaNazivFormated_1">RTD, d.o.o.</derivirana_varijabla>
  </DomainObject.Predmet.ProtustrankaNazivFormated>
  <DomainObject.Predmet.ProtustrankaNazivFormatedOIB>
    <izvorni_sadrzaj>RTD, d.o.o., OIB 70786957047</izvorni_sadrzaj>
    <derivirana_varijabla naziv="DomainObject.Predmet.ProtustrankaNazivFormatedOIB_1">RTD, d.o.o., OIB 70786957047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RTD, društvo s ograničenom odgovornošću za marketing zastupanog po punomoćniku dr.sc. Ana Holjar; Financijska agencija (FINA)</izvorni_sadrzaj>
    <derivirana_varijabla naziv="DomainObject.Predmet.StrankaFormated_1">  RTD, društvo s ograničenom odgovornošću za marketing zastupanog po punomoćniku dr.sc. Ana Holjar; Financijska agencija (FINA)</derivirana_varijabla>
  </DomainObject.Predmet.StrankaFormated>
  <DomainObject.Predmet.StrankaFormatedOIB>
    <izvorni_sadrzaj>  RTD, društvo s ograničenom odgovornošću za marketing, OIB 70786957047 zastupanog po punomoćniku dr.sc. Ana Holjar; Financijska agencija (FINA), OIB 85821130368</izvorni_sadrzaj>
    <derivirana_varijabla naziv="DomainObject.Predmet.StrankaFormatedOIB_1">  RTD, društvo s ograničenom odgovornošću za marketing, OIB 70786957047 zastupanog po punomoćniku dr.sc. Ana Holjar; Financijska agencija (FINA), OIB 85821130368</derivirana_varijabla>
  </DomainObject.Predmet.StrankaFormatedOIB>
  <DomainObject.Predmet.StrankaFormatedWithAdress>
    <izvorni_sadrzaj> RTD, društvo s ograničenom odgovornošću za marketing, Trg Tri bunara 5, 23000 Zadar zastupanog po punomoćniku dr.sc. Ana Holjar; Financijska agencija (FINA), Ulica grada Vukovara 70, 10000 Zagreb</izvorni_sadrzaj>
    <derivirana_varijabla naziv="DomainObject.Predmet.StrankaFormatedWithAdress_1"> RTD, društvo s ograničenom odgovornošću za marketing, Trg Tri bunara 5, 23000 Zadar zastupanog po punomoćniku dr.sc. Ana Holjar; Financijska agencija (FINA), Ulica grada Vukovara 70, 10000 Zagreb</derivirana_varijabla>
  </DomainObject.Predmet.StrankaFormatedWithAdress>
  <DomainObject.Predmet.StrankaFormatedWithAdressOIB>
    <izvorni_sadrzaj> RTD, društvo s ograničenom odgovornošću za marketing, OIB 70786957047, Trg Tri bunara 5, 23000 Zadar zastupanog po punomoćniku dr.sc. Ana Holjar; Financijska agencija (FINA), OIB 85821130368, Ulica grada Vukovara 70, 10000 Zagreb</izvorni_sadrzaj>
    <derivirana_varijabla naziv="DomainObject.Predmet.StrankaFormatedWithAdressOIB_1"> RTD, društvo s ograničenom odgovornošću za marketing, OIB 70786957047, Trg Tri bunara 5, 23000 Zadar zastupanog po punomoćniku dr.sc. Ana Holjar; Financijska agencija (FINA), OIB 85821130368, Ulica grada Vukovara 70, 10000 Zagreb</derivirana_varijabla>
  </DomainObject.Predmet.StrankaFormatedWithAdressOIB>
  <DomainObject.Predmet.StrankaWithAdress>
    <izvorni_sadrzaj>RTD, društvo s ograničenom odgovornošću za marketing Trg Tri bunara 5,23000 Zadar,Financijska agencija (FINA) Ulica grada Vukovara 70,10000 Zagreb</izvorni_sadrzaj>
    <derivirana_varijabla naziv="DomainObject.Predmet.StrankaWithAdress_1">RTD, društvo s ograničenom odgovornošću za marketing Trg Tri bunara 5,23000 Zadar,Financijska agencija (FINA) Ulica grada Vukovara 70,10000 Zagreb</derivirana_varijabla>
  </DomainObject.Predmet.StrankaWithAdress>
  <DomainObject.Predmet.StrankaWithAdressOIB>
    <izvorni_sadrzaj>RTD, društvo s ograničenom odgovornošću za marketing, OIB 70786957047, Trg Tri bunara 5,23000 Zadar,Financijska agencija (FINA), OIB 85821130368, Ulica grada Vukovara 70,10000 Zagreb</izvorni_sadrzaj>
    <derivirana_varijabla naziv="DomainObject.Predmet.StrankaWithAdressOIB_1">RTD, društvo s ograničenom odgovornošću za marketing, OIB 70786957047, Trg Tri bunara 5,23000 Zadar,Financijska agencija (FINA), OIB 85821130368, Ulica grada Vukovara 70,10000 Zagreb</derivirana_varijabla>
  </DomainObject.Predmet.StrankaWithAdressOIB>
  <DomainObject.Predmet.StrankaNazivFormated>
    <izvorni_sadrzaj>RTD, društvo s ograničenom odgovornošću za marketing,Financijska agencija (FINA)</izvorni_sadrzaj>
    <derivirana_varijabla naziv="DomainObject.Predmet.StrankaNazivFormated_1">RTD, društvo s ograničenom odgovornošću za marketing,Financijska agencija (FINA)</derivirana_varijabla>
  </DomainObject.Predmet.StrankaNazivFormated>
  <DomainObject.Predmet.StrankaNazivFormatedOIB>
    <izvorni_sadrzaj>RTD, društvo s ograničenom odgovornošću za marketing, OIB 70786957047,Financijska agencija (FINA), OIB 85821130368</izvorni_sadrzaj>
    <derivirana_varijabla naziv="DomainObject.Predmet.StrankaNazivFormatedOIB_1">RTD, društvo s ograničenom odgovornošću za marketing, OIB 70786957047,Financijska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RTD, društvo s ograničenom odgovornošću za marketing zastupanog po punomoćniku dr.sc. Ana Holjar</item>
      <item>Financijska agencija (FINA)</item>
    </izvorni_sadrzaj>
    <derivirana_varijabla naziv="DomainObject.Predmet.StrankaListFormated_1">
      <item>RTD, društvo s ograničenom odgovornošću za marketing zastupanog po punomoćniku dr.sc. Ana Holjar</item>
      <item>Financijska agencija (FINA)</item>
    </derivirana_varijabla>
  </DomainObject.Predmet.StrankaListFormated>
  <DomainObject.Predmet.StrankaListFormatedOIB>
    <izvorni_sadrzaj>
      <item>RTD, društvo s ograničenom odgovornošću za marketing, OIB 70786957047 zastupanog po punomoćniku dr.sc. Ana Holjar</item>
      <item>Financijska agencija (FINA), OIB 85821130368</item>
    </izvorni_sadrzaj>
    <derivirana_varijabla naziv="DomainObject.Predmet.StrankaListFormatedOIB_1">
      <item>RTD, društvo s ograničenom odgovornošću za marketing, OIB 70786957047 zastupanog po punomoćniku dr.sc. Ana Holjar</item>
      <item>Financijska agencija (FINA), OIB 85821130368</item>
    </derivirana_varijabla>
  </DomainObject.Predmet.StrankaListFormatedOIB>
  <DomainObject.Predmet.StrankaListFormatedWithAdress>
    <izvorni_sadrzaj>
      <item>RTD, društvo s ograničenom odgovornošću za marketing, Trg Tri bunara 5, 23000 Zadar zastupanog po punomoćniku dr.sc. Ana Holjar</item>
      <item>Financijska agencija (FINA), Ulica grada Vukovara 70, 10000 Zagreb</item>
    </izvorni_sadrzaj>
    <derivirana_varijabla naziv="DomainObject.Predmet.StrankaListFormatedWithAdress_1">
      <item>RTD, društvo s ograničenom odgovornošću za marketing, Trg Tri bunara 5, 23000 Zadar zastupanog po punomoćniku dr.sc. Ana Holjar</item>
      <item>Financijska agencija (FINA), Ulica grada Vukovara 70, 10000 Zagreb</item>
    </derivirana_varijabla>
  </DomainObject.Predmet.StrankaListFormatedWithAdress>
  <DomainObject.Predmet.StrankaListFormatedWithAdressOIB>
    <izvorni_sadrzaj>
      <item>RTD, društvo s ograničenom odgovornošću za marketing, OIB 70786957047, Trg Tri bunara 5, 23000 Zadar zastupanog po punomoćniku dr.sc. Ana Holjar</item>
      <item>Financijska agencija (FINA), OIB 85821130368, Ulica grada Vukovara 70, 10000 Zagreb</item>
    </izvorni_sadrzaj>
    <derivirana_varijabla naziv="DomainObject.Predmet.StrankaListFormatedWithAdressOIB_1">
      <item>RTD, društvo s ograničenom odgovornošću za marketing, OIB 70786957047, Trg Tri bunara 5, 23000 Zadar zastupanog po punomoćniku dr.sc. Ana Holjar</item>
      <item>Financijska agencija (FINA), OIB 85821130368, Ulica grada Vukovara 70, 10000 Zagreb</item>
    </derivirana_varijabla>
  </DomainObject.Predmet.StrankaListFormatedWithAdressOIB>
  <DomainObject.Predmet.StrankaListNazivFormated>
    <izvorni_sadrzaj>
      <item>RTD, društvo s ograničenom odgovornošću za marketing</item>
      <item>Financijska agencija (FINA)</item>
    </izvorni_sadrzaj>
    <derivirana_varijabla naziv="DomainObject.Predmet.StrankaListNazivFormated_1">
      <item>RTD, društvo s ograničenom odgovornošću za marketing</item>
      <item>Financijska agencija (FINA)</item>
    </derivirana_varijabla>
  </DomainObject.Predmet.StrankaListNazivFormated>
  <DomainObject.Predmet.StrankaListNazivFormatedOIB>
    <izvorni_sadrzaj>
      <item>RTD, društvo s ograničenom odgovornošću za marketing, OIB 70786957047</item>
      <item>Financijska agencija (FINA), OIB 85821130368</item>
    </izvorni_sadrzaj>
    <derivirana_varijabla naziv="DomainObject.Predmet.StrankaListNazivFormatedOIB_1">
      <item>RTD, društvo s ograničenom odgovornošću za marketing, OIB 70786957047</item>
      <item>Financijska agencija (FINA), OIB 85821130368</item>
    </derivirana_varijabla>
  </DomainObject.Predmet.StrankaListNazivFormatedOIB>
  <DomainObject.Predmet.ProtuStrankaListFormated>
    <izvorni_sadrzaj>
      <item>RTD, d.o.o.</item>
    </izvorni_sadrzaj>
    <derivirana_varijabla naziv="DomainObject.Predmet.ProtuStrankaListFormated_1">
      <item>RTD, d.o.o.</item>
    </derivirana_varijabla>
  </DomainObject.Predmet.ProtuStrankaListFormated>
  <DomainObject.Predmet.ProtuStrankaListFormatedOIB>
    <izvorni_sadrzaj>
      <item>RTD, d.o.o., OIB 70786957047</item>
    </izvorni_sadrzaj>
    <derivirana_varijabla naziv="DomainObject.Predmet.ProtuStrankaListFormatedOIB_1">
      <item>RTD, d.o.o., OIB 70786957047</item>
    </derivirana_varijabla>
  </DomainObject.Predmet.ProtuStrankaListFormatedOIB>
  <DomainObject.Predmet.ProtuStrankaListFormatedWithAdress>
    <izvorni_sadrzaj>
      <item>RTD, d.o.o., Trg Tri bunara 5, 23000 Zadar</item>
    </izvorni_sadrzaj>
    <derivirana_varijabla naziv="DomainObject.Predmet.ProtuStrankaListFormatedWithAdress_1">
      <item>RTD, d.o.o., Trg Tri bunara 5, 23000 Zadar</item>
    </derivirana_varijabla>
  </DomainObject.Predmet.ProtuStrankaListFormatedWithAdress>
  <DomainObject.Predmet.ProtuStrankaListFormatedWithAdressOIB>
    <izvorni_sadrzaj>
      <item>RTD, d.o.o., OIB 70786957047, Trg Tri bunara 5, 23000 Zadar</item>
    </izvorni_sadrzaj>
    <derivirana_varijabla naziv="DomainObject.Predmet.ProtuStrankaListFormatedWithAdressOIB_1">
      <item>RTD, d.o.o., OIB 70786957047, Trg Tri bunara 5, 23000 Zadar</item>
    </derivirana_varijabla>
  </DomainObject.Predmet.ProtuStrankaListFormatedWithAdressOIB>
  <DomainObject.Predmet.ProtuStrankaListNazivFormated>
    <izvorni_sadrzaj>
      <item>RTD, d.o.o.</item>
    </izvorni_sadrzaj>
    <derivirana_varijabla naziv="DomainObject.Predmet.ProtuStrankaListNazivFormated_1">
      <item>RTD, d.o.o.</item>
    </derivirana_varijabla>
  </DomainObject.Predmet.ProtuStrankaListNazivFormated>
  <DomainObject.Predmet.ProtuStrankaListNazivFormatedOIB>
    <izvorni_sadrzaj>
      <item>RTD, d.o.o., OIB 70786957047</item>
    </izvorni_sadrzaj>
    <derivirana_varijabla naziv="DomainObject.Predmet.ProtuStrankaListNazivFormatedOIB_1">
      <item>RTD, d.o.o., OIB 70786957047</item>
    </derivirana_varijabla>
  </DomainObject.Predmet.ProtuStrankaListNazivFormatedOIB>
  <DomainObject.Predmet.OstaliListFormated>
    <izvorni_sadrzaj>
      <item>dr.sc. Ana Holjar punomoćnik sudionika u postupku RTD, društvo s ograničenom odgovornošću za marketing</item>
      <item>Ivica Božan</item>
    </izvorni_sadrzaj>
    <derivirana_varijabla naziv="DomainObject.Predmet.OstaliListFormated_1">
      <item>dr.sc. Ana Holjar punomoćnik sudionika u postupku RTD, društvo s ograničenom odgovornošću za marketing</item>
      <item>Ivica Božan</item>
    </derivirana_varijabla>
  </DomainObject.Predmet.OstaliListFormated>
  <DomainObject.Predmet.OstaliListFormatedOIB>
    <izvorni_sadrzaj>
      <item>dr.sc. Ana Holjar, OIB 46976172185 punomoćnik sudionika u postupku RTD, društvo s ograničenom odgovornošću za marketing</item>
      <item>Ivica Božan, OIB 46995139411</item>
    </izvorni_sadrzaj>
    <derivirana_varijabla naziv="DomainObject.Predmet.OstaliListFormatedOIB_1">
      <item>dr.sc. Ana Holjar, OIB 46976172185 punomoćnik sudionika u postupku RTD, društvo s ograničenom odgovornošću za marketing</item>
      <item>Ivica Božan, OIB 46995139411</item>
    </derivirana_varijabla>
  </DomainObject.Predmet.OstaliListFormatedOIB>
  <DomainObject.Predmet.OstaliListFormatedWithAdress>
    <izvorni_sadrzaj>
      <item>dr.sc. Ana Holjar, Korzo 4., 51000 Rijeka punomoćnik sudionika u postupku RTD, društvo s ograničenom odgovornošću za marketing</item>
      <item>Ivica Božan, Vrbik X. 2, 10000 Zagreb</item>
    </izvorni_sadrzaj>
    <derivirana_varijabla naziv="DomainObject.Predmet.OstaliListFormatedWithAdress_1">
      <item>dr.sc. Ana Holjar, Korzo 4., 51000 Rijeka punomoćnik sudionika u postupku RTD, društvo s ograničenom odgovornošću za marketing</item>
      <item>Ivica Božan, Vrbik X. 2, 10000 Zagreb</item>
    </derivirana_varijabla>
  </DomainObject.Predmet.OstaliListFormatedWithAdress>
  <DomainObject.Predmet.OstaliListFormatedWithAdressOIB>
    <izvorni_sadrzaj>
      <item>dr.sc. Ana Holjar, OIB 46976172185, Korzo 4., 51000 Rijeka punomoćnik sudionika u postupku RTD, društvo s ograničenom odgovornošću za marketing</item>
      <item>Ivica Božan, OIB 46995139411, Vrbik X. 2, 10000 Zagreb</item>
    </izvorni_sadrzaj>
    <derivirana_varijabla naziv="DomainObject.Predmet.OstaliListFormatedWithAdressOIB_1">
      <item>dr.sc. Ana Holjar, OIB 46976172185, Korzo 4., 51000 Rijeka punomoćnik sudionika u postupku RTD, društvo s ograničenom odgovornošću za marketing</item>
      <item>Ivica Božan, OIB 46995139411, Vrbik X. 2, 10000 Zagreb</item>
    </derivirana_varijabla>
  </DomainObject.Predmet.OstaliListFormatedWithAdressOIB>
  <DomainObject.Predmet.OstaliListNazivFormated>
    <izvorni_sadrzaj>
      <item>dr.sc. Ana Holjar</item>
      <item>Ivica Božan</item>
    </izvorni_sadrzaj>
    <derivirana_varijabla naziv="DomainObject.Predmet.OstaliListNazivFormated_1">
      <item>dr.sc. Ana Holjar</item>
      <item>Ivica Božan</item>
    </derivirana_varijabla>
  </DomainObject.Predmet.OstaliListNazivFormated>
  <DomainObject.Predmet.OstaliListNazivFormatedOIB>
    <izvorni_sadrzaj>
      <item>dr.sc. Ana Holjar, OIB 46976172185</item>
      <item>Ivica Božan, OIB 46995139411</item>
    </izvorni_sadrzaj>
    <derivirana_varijabla naziv="DomainObject.Predmet.OstaliListNazivFormatedOIB_1">
      <item>dr.sc. Ana Holjar, OIB 46976172185</item>
      <item>Ivica Božan, OIB 46995139411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siječnja 2023.</izvorni_sadrzaj>
    <derivirana_varijabla naziv="DomainObject.Datum_1">25. siječnja 2023.</derivirana_varijabla>
  </DomainObject.Datum>
  <DomainObject.PoslovniBrojDokumenta>
    <izvorni_sadrzaj>St-191/2022-44</izvorni_sadrzaj>
    <derivirana_varijabla naziv="DomainObject.PoslovniBrojDokumenta_1">St-191/2022-44</derivirana_varijabla>
  </DomainObject.PoslovniBrojDokumenta>
  <DomainObject.Predmet.StrankaIDrugi>
    <izvorni_sadrzaj>RTD, društvo s ograničenom odgovornošću za marketing i dr.</izvorni_sadrzaj>
    <derivirana_varijabla naziv="DomainObject.Predmet.StrankaIDrugi_1">RTD, društvo s ograničenom odgovornošću za marketing i dr.</derivirana_varijabla>
  </DomainObject.Predmet.StrankaIDrugi>
  <DomainObject.Predmet.ProtustrankaIDrugi>
    <izvorni_sadrzaj>RTD, d.o.o.</izvorni_sadrzaj>
    <derivirana_varijabla naziv="DomainObject.Predmet.ProtustrankaIDrugi_1">RTD, d.o.o.</derivirana_varijabla>
  </DomainObject.Predmet.ProtustrankaIDrugi>
  <DomainObject.Predmet.StrankaIDrugiAdressOIB>
    <izvorni_sadrzaj>RTD, društvo s ograničenom odgovornošću za marketing, OIB 70786957047, Trg Tri bunara 5, 23000 Zadar i dr.</izvorni_sadrzaj>
    <derivirana_varijabla naziv="DomainObject.Predmet.StrankaIDrugiAdressOIB_1">RTD, društvo s ograničenom odgovornošću za marketing, OIB 70786957047, Trg Tri bunara 5, 23000 Zadar i dr.</derivirana_varijabla>
  </DomainObject.Predmet.StrankaIDrugiAdressOIB>
  <DomainObject.Predmet.ProtustrankaIDrugiAdressOIB>
    <izvorni_sadrzaj>RTD, d.o.o., OIB 70786957047, Trg Tri bunara 5, 23000 Zadar</izvorni_sadrzaj>
    <derivirana_varijabla naziv="DomainObject.Predmet.ProtustrankaIDrugiAdressOIB_1">RTD, d.o.o., OIB 70786957047, Trg Tri bunara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RTD, društvo s ograničenom odgovornošću za marketing</item>
      <item>dr.sc. Ana Holjar</item>
      <item>Ivica Božan</item>
      <item>RTD, d.o.o.</item>
      <item>Financijska agencija (FINA)</item>
    </izvorni_sadrzaj>
    <derivirana_varijabla naziv="DomainObject.Predmet.SudioniciListNaziv_1">
      <item>RTD, društvo s ograničenom odgovornošću za marketing</item>
      <item>dr.sc. Ana Holjar</item>
      <item>Ivica Božan</item>
      <item>RTD, d.o.o.</item>
      <item>Financijska agencija (FINA)</item>
    </derivirana_varijabla>
  </DomainObject.Predmet.SudioniciListNaziv>
  <DomainObject.Predmet.SudioniciListAdressOIB>
    <izvorni_sadrzaj>
      <item>RTD, društvo s ograničenom odgovornošću za marketing, OIB 70786957047, Trg Tri bunara 5,23000 Zadar</item>
      <item>dr.sc. Ana Holjar, OIB 46976172185, Korzo 4.,51000 Rijeka</item>
      <item>Ivica Božan, OIB 46995139411, Vrbik X. 2,10000 Zagreb</item>
      <item>RTD, d.o.o., OIB 70786957047, Trg Tri bunara 5,23000 Zadar</item>
      <item>Financijska agencija (FINA), OIB 85821130368, Ulica grada Vukovara 70,10000 Zagreb</item>
    </izvorni_sadrzaj>
    <derivirana_varijabla naziv="DomainObject.Predmet.SudioniciListAdressOIB_1">
      <item>RTD, društvo s ograničenom odgovornošću za marketing, OIB 70786957047, Trg Tri bunara 5,23000 Zadar</item>
      <item>dr.sc. Ana Holjar, OIB 46976172185, Korzo 4.,51000 Rijeka</item>
      <item>Ivica Božan, OIB 46995139411, Vrbik X. 2,10000 Zagreb</item>
      <item>RTD, d.o.o., OIB 70786957047, Trg Tri bunara 5,23000 Zadar</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70786957047</item>
      <item>, OIB 46976172185</item>
      <item>, OIB 46995139411</item>
      <item>, OIB 70786957047</item>
      <item>, OIB 85821130368</item>
    </izvorni_sadrzaj>
    <derivirana_varijabla naziv="DomainObject.Predmet.SudioniciListNazivOIB_1">
      <item>, OIB 70786957047</item>
      <item>, OIB 46976172185</item>
      <item>, OIB 46995139411</item>
      <item>, OIB 70786957047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svibnja 2022.</izvorni_sadrzaj>
    <derivirana_varijabla naziv="DomainObject.Predmet.DatumPocetkaProcesa_1">27. svibnja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81A8E3-438B-48D6-812D-4F020ABBAC5D}">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8</properties:Pages>
  <properties:Words>2096</properties:Words>
  <properties:Characters>12086</properties:Characters>
  <properties:Lines>715</properties:Lines>
  <properties:Paragraphs>303</properties:Paragraphs>
  <properties:TotalTime>76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13930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2023-01-24T13:57:00Z</dcterms:created>
  <dc:creator>Ardena Bajlo</dc:creator>
  <cp:lastModifiedBy>Ante Rubelj</cp:lastModifiedBy>
  <cp:lastPrinted>2023-01-11T08:38:00Z</cp:lastPrinted>
  <dcterms:modified xmlns:xsi="http://www.w3.org/2001/XMLSchema-instance" xsi:type="dcterms:W3CDTF">2023-01-25T10:45:00Z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St-191/2022-44 / Zapisnik - Ispitno ročište (1St-191-22 ispitno 25.1.2023.docx)</vt:lpwstr>
  </prop:property>
  <prop:property fmtid="{D5CDD505-2E9C-101B-9397-08002B2CF9AE}" pid="4" name="CC_coloring">
    <vt:bool>false</vt:bool>
  </prop:property>
  <prop:property fmtid="{D5CDD505-2E9C-101B-9397-08002B2CF9AE}" pid="5" name="BrojStranica">
    <vt:i4>8</vt:i4>
  </prop:property>
</prop:Properties>
</file>